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B1" w:rsidRDefault="006173B1" w:rsidP="00DF543E">
      <w:pPr>
        <w:jc w:val="center"/>
        <w:outlineLvl w:val="0"/>
        <w:rPr>
          <w:b/>
          <w:sz w:val="28"/>
          <w:szCs w:val="28"/>
        </w:rPr>
      </w:pPr>
      <w:r>
        <w:rPr>
          <w:b/>
          <w:sz w:val="28"/>
          <w:szCs w:val="28"/>
        </w:rPr>
        <w:t>Выписка</w:t>
      </w:r>
    </w:p>
    <w:p w:rsidR="006173B1" w:rsidRPr="006F6BB4" w:rsidRDefault="006173B1" w:rsidP="00DF543E">
      <w:pPr>
        <w:jc w:val="center"/>
        <w:outlineLvl w:val="0"/>
        <w:rPr>
          <w:b/>
          <w:sz w:val="28"/>
          <w:szCs w:val="28"/>
        </w:rPr>
      </w:pPr>
      <w:r w:rsidRPr="006F6BB4">
        <w:rPr>
          <w:b/>
          <w:sz w:val="28"/>
          <w:szCs w:val="28"/>
        </w:rPr>
        <w:t>из акта внепланового контрольного мероприятия</w:t>
      </w:r>
    </w:p>
    <w:p w:rsidR="006173B1" w:rsidRPr="00EA39C5" w:rsidRDefault="006173B1" w:rsidP="00DF543E">
      <w:pPr>
        <w:jc w:val="center"/>
        <w:outlineLvl w:val="0"/>
        <w:rPr>
          <w:b/>
          <w:sz w:val="28"/>
          <w:szCs w:val="28"/>
        </w:rPr>
      </w:pPr>
      <w:r w:rsidRPr="006F6BB4">
        <w:rPr>
          <w:b/>
          <w:sz w:val="28"/>
          <w:szCs w:val="28"/>
        </w:rPr>
        <w:t xml:space="preserve">в Муниципальном унитарном предприятии «Управление автомобильного транспорта» Озерского городского округа </w:t>
      </w:r>
      <w:r w:rsidRPr="00EA39C5">
        <w:rPr>
          <w:b/>
          <w:sz w:val="28"/>
          <w:szCs w:val="28"/>
        </w:rPr>
        <w:t>от 05.04.2016 № 13</w:t>
      </w:r>
    </w:p>
    <w:p w:rsidR="006173B1" w:rsidRPr="00A87875" w:rsidRDefault="006173B1" w:rsidP="00DF543E">
      <w:pPr>
        <w:jc w:val="both"/>
        <w:rPr>
          <w:sz w:val="28"/>
          <w:szCs w:val="28"/>
        </w:rPr>
      </w:pPr>
    </w:p>
    <w:p w:rsidR="006173B1" w:rsidRPr="00A87875" w:rsidRDefault="006173B1" w:rsidP="00DF543E">
      <w:pPr>
        <w:jc w:val="both"/>
        <w:rPr>
          <w:sz w:val="28"/>
          <w:szCs w:val="28"/>
        </w:rPr>
      </w:pPr>
      <w:r w:rsidRPr="00A87875">
        <w:rPr>
          <w:b/>
          <w:bCs/>
          <w:sz w:val="28"/>
          <w:szCs w:val="28"/>
        </w:rPr>
        <w:tab/>
      </w:r>
      <w:r w:rsidRPr="00A87875">
        <w:rPr>
          <w:sz w:val="28"/>
          <w:szCs w:val="28"/>
        </w:rPr>
        <w:t>1.</w:t>
      </w:r>
      <w:r w:rsidRPr="00A87875">
        <w:rPr>
          <w:sz w:val="28"/>
          <w:szCs w:val="28"/>
        </w:rPr>
        <w:tab/>
        <w:t>Основание для проведения контрольного мероприятия: распоряжения и.о. председателя Контрольно-счетной палаты Озерского городского округа 01.12.2015 № 97, от 07.12.2015 № 99.</w:t>
      </w:r>
    </w:p>
    <w:p w:rsidR="006173B1" w:rsidRPr="00A87875" w:rsidRDefault="006173B1" w:rsidP="00DF543E">
      <w:pPr>
        <w:jc w:val="both"/>
        <w:rPr>
          <w:sz w:val="28"/>
          <w:szCs w:val="28"/>
        </w:rPr>
      </w:pPr>
      <w:r w:rsidRPr="00A87875">
        <w:rPr>
          <w:sz w:val="28"/>
          <w:szCs w:val="28"/>
        </w:rPr>
        <w:tab/>
        <w:t>2.</w:t>
      </w:r>
      <w:r w:rsidRPr="00A87875">
        <w:rPr>
          <w:sz w:val="28"/>
          <w:szCs w:val="28"/>
        </w:rPr>
        <w:tab/>
        <w:t>Цели контрольного мероприятия:</w:t>
      </w:r>
    </w:p>
    <w:p w:rsidR="006173B1" w:rsidRPr="00A87875" w:rsidRDefault="006173B1" w:rsidP="00DF543E">
      <w:pPr>
        <w:pStyle w:val="BodyText"/>
      </w:pPr>
      <w:r w:rsidRPr="00A87875">
        <w:tab/>
        <w:t>2.1.</w:t>
      </w:r>
      <w:r w:rsidRPr="00A87875">
        <w:tab/>
        <w:t>Проверка эффективности расходования бюджетных средств                                   и использования муниципального имущества за декабрь 2014 года и текущий период 2015 года.</w:t>
      </w:r>
    </w:p>
    <w:p w:rsidR="006173B1" w:rsidRPr="00A87875" w:rsidRDefault="006173B1" w:rsidP="00DF543E">
      <w:pPr>
        <w:pStyle w:val="BodyText"/>
      </w:pPr>
      <w:r w:rsidRPr="00A87875">
        <w:tab/>
        <w:t>2.2.</w:t>
      </w:r>
      <w:r w:rsidRPr="00A87875">
        <w:tab/>
        <w:t>Определение полноты и своевременности перечисления в бюджет округа части прибыли муниципального предприятия, остающейся после уплаты налогов и иных обязательных платежей за 2014 год.</w:t>
      </w:r>
    </w:p>
    <w:p w:rsidR="006173B1" w:rsidRPr="00A87875" w:rsidRDefault="006173B1" w:rsidP="006F6BB4">
      <w:pPr>
        <w:pStyle w:val="BodyText"/>
        <w:rPr>
          <w:sz w:val="16"/>
          <w:szCs w:val="16"/>
        </w:rPr>
      </w:pPr>
    </w:p>
    <w:p w:rsidR="006173B1" w:rsidRPr="00A87875" w:rsidRDefault="006173B1" w:rsidP="005D6CCB">
      <w:pPr>
        <w:jc w:val="both"/>
        <w:rPr>
          <w:b/>
          <w:bCs/>
          <w:sz w:val="28"/>
          <w:szCs w:val="28"/>
        </w:rPr>
      </w:pPr>
      <w:r w:rsidRPr="00A87875">
        <w:rPr>
          <w:b/>
          <w:bCs/>
          <w:sz w:val="28"/>
          <w:szCs w:val="28"/>
        </w:rPr>
        <w:t>1.</w:t>
      </w:r>
      <w:r w:rsidRPr="00A87875">
        <w:rPr>
          <w:b/>
          <w:bCs/>
          <w:sz w:val="28"/>
          <w:szCs w:val="28"/>
        </w:rPr>
        <w:tab/>
        <w:t>Общие сведения о предприятии</w:t>
      </w:r>
    </w:p>
    <w:p w:rsidR="006173B1" w:rsidRPr="00A87875" w:rsidRDefault="006173B1" w:rsidP="00DF543E">
      <w:pPr>
        <w:pStyle w:val="2"/>
        <w:rPr>
          <w:sz w:val="16"/>
          <w:szCs w:val="16"/>
          <w:lang w:eastAsia="en-US"/>
        </w:rPr>
      </w:pPr>
    </w:p>
    <w:p w:rsidR="006173B1" w:rsidRPr="00A87875" w:rsidRDefault="006173B1" w:rsidP="00DF543E">
      <w:pPr>
        <w:pStyle w:val="4"/>
      </w:pPr>
      <w:r w:rsidRPr="00A87875">
        <w:tab/>
        <w:t>1.</w:t>
      </w:r>
      <w:r w:rsidRPr="00A87875">
        <w:tab/>
        <w:t>Муниципальное предприятие «Управление автомобильного транспорта» города Озерска создано и зарегистрировано в соответствии с постановлением главы администрации города Челябинска-65 от 04.03.1993 №</w:t>
      </w:r>
      <w:r w:rsidRPr="00A87875">
        <w:rPr>
          <w:lang w:val="en-US"/>
        </w:rPr>
        <w:t> </w:t>
      </w:r>
      <w:r w:rsidRPr="00A87875">
        <w:t>405.</w:t>
      </w:r>
    </w:p>
    <w:p w:rsidR="006173B1" w:rsidRPr="00A87875" w:rsidRDefault="006173B1" w:rsidP="00DF543E">
      <w:pPr>
        <w:pStyle w:val="4"/>
      </w:pPr>
      <w:r w:rsidRPr="00A87875">
        <w:tab/>
        <w:t>1.1.</w:t>
      </w:r>
      <w:r w:rsidRPr="00A87875">
        <w:tab/>
        <w:t>Постановлением администрации Озерского городского округа                 от 11.10.2012 №</w:t>
      </w:r>
      <w:r w:rsidRPr="00A87875">
        <w:rPr>
          <w:lang w:val="en-US"/>
        </w:rPr>
        <w:t> </w:t>
      </w:r>
      <w:r w:rsidRPr="00A87875">
        <w:t>3084 Муниципальное предприятие «Управление автомобильного транспорта» города Озерска переименовано в Муниципальное унитарное предприятие «Управление автомобильного транспорта» Озерского городского округа (далее – МУП «УАТ»).</w:t>
      </w:r>
    </w:p>
    <w:p w:rsidR="006173B1" w:rsidRPr="00A87875" w:rsidRDefault="006173B1" w:rsidP="00DF543E">
      <w:pPr>
        <w:pStyle w:val="4"/>
      </w:pPr>
      <w:r w:rsidRPr="00A87875">
        <w:tab/>
        <w:t>1.2.</w:t>
      </w:r>
      <w:r w:rsidRPr="00A87875">
        <w:tab/>
        <w:t>Постановлением администрации Озерского городского округа                  от 29.03.2011 №</w:t>
      </w:r>
      <w:r>
        <w:t> </w:t>
      </w:r>
      <w:r w:rsidRPr="00A87875">
        <w:t>841 МУП «УАТ» реорганизовано в форме присоединения к нему Муниципального унитарного предприятия «Нептун» в соответствии с передаточным актом, утвержденным постановлением администрации Озерского городского округа от 29.03.2012 № 914.</w:t>
      </w:r>
    </w:p>
    <w:p w:rsidR="006173B1" w:rsidRPr="00A87875" w:rsidRDefault="006173B1" w:rsidP="00F52109">
      <w:pPr>
        <w:pStyle w:val="4"/>
      </w:pPr>
      <w:r w:rsidRPr="00A87875">
        <w:tab/>
        <w:t>1.3.</w:t>
      </w:r>
      <w:r w:rsidRPr="00A87875">
        <w:tab/>
        <w:t>Постановлением администрации Озерского городского округа               от 15.06.2012 №</w:t>
      </w:r>
      <w:r w:rsidRPr="00A87875">
        <w:rPr>
          <w:lang w:val="en-US"/>
        </w:rPr>
        <w:t> </w:t>
      </w:r>
      <w:r w:rsidRPr="00A87875">
        <w:t>1687 МУП «УАТ» реорганизовано в форме присоединения к нему Муниципального унитарного предприятия Озерского городского округа «Озеленение» в соответствии с передаточным актом, утвержденным постановлением администрации Озерского городского округа от 11.10.2012 № 3085.</w:t>
      </w:r>
    </w:p>
    <w:p w:rsidR="006173B1" w:rsidRPr="00A87875" w:rsidRDefault="006173B1" w:rsidP="00DF543E">
      <w:pPr>
        <w:pStyle w:val="4"/>
      </w:pPr>
      <w:r w:rsidRPr="00A87875">
        <w:tab/>
        <w:t>2.</w:t>
      </w:r>
      <w:r w:rsidRPr="00A87875">
        <w:tab/>
        <w:t>Сокращенное официальное наименование: МУП «УАТ».</w:t>
      </w:r>
    </w:p>
    <w:p w:rsidR="006173B1" w:rsidRPr="00A87875" w:rsidRDefault="006173B1" w:rsidP="00DF543E">
      <w:pPr>
        <w:pStyle w:val="4"/>
      </w:pPr>
      <w:r w:rsidRPr="00A87875">
        <w:tab/>
        <w:t>3.</w:t>
      </w:r>
      <w:r w:rsidRPr="00A87875">
        <w:tab/>
        <w:t>Юридический и фактический адрес: 456780, Российская Федерация, Челябинская область, город Озерск, Озерское шоссе, 7.</w:t>
      </w:r>
    </w:p>
    <w:p w:rsidR="006173B1" w:rsidRPr="00A87875" w:rsidRDefault="006173B1" w:rsidP="006F6BB4">
      <w:pPr>
        <w:pStyle w:val="4"/>
      </w:pPr>
      <w:r w:rsidRPr="00A87875">
        <w:tab/>
      </w:r>
      <w:r>
        <w:t>4</w:t>
      </w:r>
      <w:r w:rsidRPr="00A87875">
        <w:t>.</w:t>
      </w:r>
      <w:r w:rsidRPr="00A87875">
        <w:tab/>
        <w:t xml:space="preserve">Учредитель и собственник имущества: </w:t>
      </w:r>
      <w:r w:rsidRPr="00A87875">
        <w:rPr>
          <w:bdr w:val="none" w:sz="0" w:space="0" w:color="auto" w:frame="1"/>
        </w:rPr>
        <w:t xml:space="preserve">от имени муниципального образования Озерский городской округ права собственника имущества осуществляет администрация Озерского городского округа в лице </w:t>
      </w:r>
      <w:r w:rsidRPr="00A87875">
        <w:t>отраслевого (функционального) органа – </w:t>
      </w:r>
      <w:r w:rsidRPr="00A87875">
        <w:rPr>
          <w:bdr w:val="none" w:sz="0" w:space="0" w:color="auto" w:frame="1"/>
        </w:rPr>
        <w:t xml:space="preserve">Управление </w:t>
      </w:r>
      <w:r w:rsidRPr="00A87875">
        <w:t>имущественных отношений администрации Озерского городского округа,</w:t>
      </w:r>
      <w:r w:rsidRPr="00A87875">
        <w:rPr>
          <w:bdr w:val="none" w:sz="0" w:space="0" w:color="auto" w:frame="1"/>
        </w:rPr>
        <w:t xml:space="preserve"> действующего </w:t>
      </w:r>
      <w:r w:rsidRPr="00A87875">
        <w:t>в соответствии               с Положением, утвержденным решением Собрания депутатов округа от 19.10.2011 № 166.</w:t>
      </w:r>
    </w:p>
    <w:p w:rsidR="006173B1" w:rsidRPr="00A87875" w:rsidRDefault="006173B1" w:rsidP="00891CD1">
      <w:pPr>
        <w:pStyle w:val="4"/>
      </w:pPr>
      <w:r w:rsidRPr="00A87875">
        <w:tab/>
      </w:r>
      <w:r>
        <w:t>5</w:t>
      </w:r>
      <w:r w:rsidRPr="00A87875">
        <w:t>.</w:t>
      </w:r>
      <w:r w:rsidRPr="00A87875">
        <w:tab/>
        <w:t>МУП «УАТ» является юридическим лицом, имеет закрепленное на праве хозяйственного ведения муниципальное имущество, осуществляет финансово-хозяйственную деятельность в соответствии с Уставом, утвержденным постановлением администрации Озерского городского округа от 11.10.2012 № 3084 (с изменениями от 29.08.2013 №</w:t>
      </w:r>
      <w:r w:rsidRPr="00A87875">
        <w:rPr>
          <w:lang w:val="en-US"/>
        </w:rPr>
        <w:t> </w:t>
      </w:r>
      <w:r w:rsidRPr="00A87875">
        <w:t>2640).</w:t>
      </w:r>
    </w:p>
    <w:p w:rsidR="006173B1" w:rsidRPr="00A87875" w:rsidRDefault="006173B1" w:rsidP="00DF543E">
      <w:pPr>
        <w:pStyle w:val="4"/>
        <w:rPr>
          <w:rStyle w:val="70"/>
          <w:sz w:val="28"/>
        </w:rPr>
      </w:pPr>
      <w:r w:rsidRPr="00A87875">
        <w:tab/>
      </w:r>
      <w:r>
        <w:t>6</w:t>
      </w:r>
      <w:r w:rsidRPr="00A87875">
        <w:t>.</w:t>
      </w:r>
      <w:r w:rsidRPr="00A87875">
        <w:tab/>
      </w:r>
      <w:r w:rsidRPr="00A87875">
        <w:rPr>
          <w:rStyle w:val="70"/>
          <w:sz w:val="28"/>
        </w:rPr>
        <w:t>Цель создания: решение социальных задач Озерского городского округа, получение прибыли (пункт 2.1 Устава).</w:t>
      </w:r>
    </w:p>
    <w:p w:rsidR="006173B1" w:rsidRPr="00A87875" w:rsidRDefault="006173B1" w:rsidP="00EF7153">
      <w:pPr>
        <w:pStyle w:val="4"/>
      </w:pPr>
      <w:r w:rsidRPr="00A87875">
        <w:tab/>
      </w:r>
      <w:r>
        <w:t>7</w:t>
      </w:r>
      <w:r w:rsidRPr="00A87875">
        <w:t>.</w:t>
      </w:r>
      <w:r w:rsidRPr="00A87875">
        <w:tab/>
        <w:t>Предметом деятельности предприятия является осуществление пассажироперевозок, проведение работ по озеленению, содержанию дорог, сбору и утилизации отходов, торговля цветами, оказание услуг автостоянок (пункт 2.2 Устава). Основные виды деятельности определены подпунктами 1-42 пункта 2.3 Устава.</w:t>
      </w:r>
    </w:p>
    <w:p w:rsidR="006173B1" w:rsidRPr="00A87875" w:rsidRDefault="006173B1" w:rsidP="009C3B52">
      <w:pPr>
        <w:pStyle w:val="4"/>
      </w:pPr>
      <w:r w:rsidRPr="00A87875">
        <w:rPr>
          <w:szCs w:val="28"/>
        </w:rPr>
        <w:tab/>
      </w:r>
      <w:r>
        <w:rPr>
          <w:szCs w:val="28"/>
        </w:rPr>
        <w:t>8</w:t>
      </w:r>
      <w:r w:rsidRPr="00A87875">
        <w:t>.</w:t>
      </w:r>
      <w:r w:rsidRPr="00A87875">
        <w:tab/>
        <w:t xml:space="preserve">Лица, ответственные за финансово-хозяйственную деятельность </w:t>
      </w:r>
      <w:r>
        <w:t xml:space="preserve">                </w:t>
      </w:r>
      <w:r w:rsidRPr="00A87875">
        <w:t>в проверяемом периоде:</w:t>
      </w:r>
    </w:p>
    <w:p w:rsidR="006173B1" w:rsidRPr="00A87875" w:rsidRDefault="006173B1" w:rsidP="00DF543E">
      <w:pPr>
        <w:pStyle w:val="BodyText"/>
      </w:pPr>
      <w:r w:rsidRPr="00A87875">
        <w:rPr>
          <w:bCs/>
        </w:rPr>
        <w:tab/>
      </w:r>
      <w:r w:rsidRPr="00A87875">
        <w:t>–</w:t>
      </w:r>
      <w:r w:rsidRPr="00A87875">
        <w:tab/>
        <w:t>директор – Погорелов Виталий Геннадьевич назначен с 17.03.2014 (распоряжение от 14.03.2014 № 117лс)</w:t>
      </w:r>
      <w:r>
        <w:t>,</w:t>
      </w:r>
      <w:r w:rsidRPr="00A87875">
        <w:t xml:space="preserve"> освобожден от должности с 03.07.2015 (распоряжение от 03.07.2015 № 324лс);</w:t>
      </w:r>
    </w:p>
    <w:p w:rsidR="006173B1" w:rsidRPr="00A87875" w:rsidRDefault="006173B1" w:rsidP="00DF543E">
      <w:pPr>
        <w:pStyle w:val="BodyText"/>
      </w:pPr>
      <w:r w:rsidRPr="00A87875">
        <w:rPr>
          <w:bCs/>
        </w:rPr>
        <w:tab/>
      </w:r>
      <w:r w:rsidRPr="00A87875">
        <w:t>–</w:t>
      </w:r>
      <w:r w:rsidRPr="00A87875">
        <w:tab/>
        <w:t>и.о.</w:t>
      </w:r>
      <w:r>
        <w:rPr>
          <w:lang w:val="en-US"/>
        </w:rPr>
        <w:t> </w:t>
      </w:r>
      <w:r w:rsidRPr="00A87875">
        <w:t>директора на период вакансии – Филимонов Николай Николаевич назначен с 04.07.2015 (распоряжение от 03.07.2015 № 325лс);</w:t>
      </w:r>
    </w:p>
    <w:p w:rsidR="006173B1" w:rsidRPr="00A87875" w:rsidRDefault="006173B1" w:rsidP="00DF543E">
      <w:pPr>
        <w:pStyle w:val="BodyText"/>
      </w:pPr>
      <w:r w:rsidRPr="00A87875">
        <w:rPr>
          <w:bCs/>
        </w:rPr>
        <w:tab/>
      </w:r>
      <w:r w:rsidRPr="00A87875">
        <w:t>–</w:t>
      </w:r>
      <w:r w:rsidRPr="00A87875">
        <w:tab/>
        <w:t>директор – Погорелов Виталий Геннадьевич восстановлен в должности   с 29.08.2015 в соответствии решением Озерского городского суда Челябинской области от 28.08.2015 по делу №</w:t>
      </w:r>
      <w:r>
        <w:rPr>
          <w:lang w:val="en-US"/>
        </w:rPr>
        <w:t> </w:t>
      </w:r>
      <w:r w:rsidRPr="00A87875">
        <w:t>2-1821/2015 (распоряжение от 31.08.2015 № 436лс) по настоящее время;</w:t>
      </w:r>
    </w:p>
    <w:p w:rsidR="006173B1" w:rsidRPr="00A87875" w:rsidRDefault="006173B1" w:rsidP="00DF543E">
      <w:pPr>
        <w:pStyle w:val="NoSpacing"/>
        <w:jc w:val="both"/>
        <w:rPr>
          <w:sz w:val="28"/>
          <w:szCs w:val="28"/>
        </w:rPr>
      </w:pPr>
      <w:r w:rsidRPr="00A87875">
        <w:rPr>
          <w:bCs/>
        </w:rPr>
        <w:tab/>
      </w:r>
      <w:r w:rsidRPr="00A87875">
        <w:t>–</w:t>
      </w:r>
      <w:r w:rsidRPr="00A87875">
        <w:tab/>
      </w:r>
      <w:r w:rsidRPr="00A87875">
        <w:rPr>
          <w:sz w:val="28"/>
          <w:szCs w:val="28"/>
        </w:rPr>
        <w:t>главный бухгалтер – Пластеева Любовь Степановна принята                    с 01.08.2012 (приказ от 01.08.2012 № 452-лс)</w:t>
      </w:r>
      <w:r>
        <w:rPr>
          <w:sz w:val="28"/>
          <w:szCs w:val="28"/>
        </w:rPr>
        <w:t>,</w:t>
      </w:r>
      <w:r w:rsidRPr="00A87875">
        <w:rPr>
          <w:sz w:val="28"/>
          <w:szCs w:val="28"/>
        </w:rPr>
        <w:t xml:space="preserve"> уволена с 05.05.2015 (приказ                от 05.05.2015 № 200лс);</w:t>
      </w:r>
    </w:p>
    <w:p w:rsidR="006173B1" w:rsidRPr="00A87875" w:rsidRDefault="006173B1" w:rsidP="00DF543E">
      <w:pPr>
        <w:pStyle w:val="NoSpacing"/>
        <w:jc w:val="both"/>
        <w:rPr>
          <w:sz w:val="28"/>
          <w:szCs w:val="28"/>
        </w:rPr>
      </w:pPr>
      <w:r w:rsidRPr="00A87875">
        <w:rPr>
          <w:bCs/>
          <w:sz w:val="28"/>
          <w:szCs w:val="28"/>
        </w:rPr>
        <w:tab/>
      </w:r>
      <w:r w:rsidRPr="00A87875">
        <w:rPr>
          <w:sz w:val="28"/>
          <w:szCs w:val="28"/>
        </w:rPr>
        <w:t>–</w:t>
      </w:r>
      <w:r w:rsidRPr="00A87875">
        <w:rPr>
          <w:sz w:val="28"/>
          <w:szCs w:val="28"/>
        </w:rPr>
        <w:tab/>
        <w:t>и.о.</w:t>
      </w:r>
      <w:r>
        <w:rPr>
          <w:sz w:val="28"/>
          <w:szCs w:val="28"/>
          <w:lang w:val="en-US"/>
        </w:rPr>
        <w:t> </w:t>
      </w:r>
      <w:r w:rsidRPr="00A87875">
        <w:rPr>
          <w:sz w:val="28"/>
          <w:szCs w:val="28"/>
        </w:rPr>
        <w:t>главного бухгалтера на период вакансии – Шейкина Надежда Николаевна принята с 20.10.2014 (приказ от 28.10.2014 № 581лс);</w:t>
      </w:r>
    </w:p>
    <w:p w:rsidR="006173B1" w:rsidRPr="00A87875" w:rsidRDefault="006173B1" w:rsidP="00DF543E">
      <w:pPr>
        <w:pStyle w:val="NoSpacing"/>
        <w:jc w:val="both"/>
        <w:rPr>
          <w:sz w:val="28"/>
          <w:szCs w:val="28"/>
        </w:rPr>
      </w:pPr>
      <w:r w:rsidRPr="00A87875">
        <w:rPr>
          <w:bCs/>
        </w:rPr>
        <w:tab/>
      </w:r>
      <w:r w:rsidRPr="00A87875">
        <w:t>–</w:t>
      </w:r>
      <w:r w:rsidRPr="00A87875">
        <w:tab/>
      </w:r>
      <w:r w:rsidRPr="00A87875">
        <w:rPr>
          <w:sz w:val="28"/>
          <w:szCs w:val="28"/>
        </w:rPr>
        <w:t>главный бухгалтер – Смирнова Елена Владимировна принята                   с 06.11.2014 (приказ от 06.11.2014 №</w:t>
      </w:r>
      <w:r>
        <w:rPr>
          <w:sz w:val="28"/>
          <w:szCs w:val="28"/>
          <w:lang w:val="en-US"/>
        </w:rPr>
        <w:t> </w:t>
      </w:r>
      <w:r w:rsidRPr="00A87875">
        <w:rPr>
          <w:sz w:val="28"/>
          <w:szCs w:val="28"/>
        </w:rPr>
        <w:t>603лс) по настоящее время.</w:t>
      </w:r>
    </w:p>
    <w:p w:rsidR="006173B1" w:rsidRPr="00A87875" w:rsidRDefault="006173B1" w:rsidP="00DF543E">
      <w:pPr>
        <w:pStyle w:val="NoSpacing"/>
        <w:jc w:val="both"/>
        <w:rPr>
          <w:sz w:val="16"/>
          <w:szCs w:val="16"/>
        </w:rPr>
      </w:pPr>
    </w:p>
    <w:p w:rsidR="006173B1" w:rsidRPr="00A87875" w:rsidRDefault="006173B1" w:rsidP="006C0F85">
      <w:pPr>
        <w:jc w:val="both"/>
        <w:outlineLvl w:val="0"/>
        <w:rPr>
          <w:b/>
          <w:bCs/>
          <w:sz w:val="28"/>
          <w:szCs w:val="28"/>
        </w:rPr>
      </w:pPr>
      <w:r w:rsidRPr="00A87875">
        <w:rPr>
          <w:b/>
          <w:sz w:val="28"/>
          <w:szCs w:val="28"/>
        </w:rPr>
        <w:t>2.</w:t>
      </w:r>
      <w:r w:rsidRPr="00A87875">
        <w:rPr>
          <w:b/>
          <w:sz w:val="28"/>
          <w:szCs w:val="28"/>
        </w:rPr>
        <w:tab/>
      </w:r>
      <w:r w:rsidRPr="00A87875">
        <w:rPr>
          <w:b/>
          <w:bCs/>
          <w:sz w:val="28"/>
          <w:szCs w:val="28"/>
          <w:lang w:eastAsia="ru-RU"/>
        </w:rPr>
        <w:t>Проверка учредительных документов</w:t>
      </w:r>
    </w:p>
    <w:p w:rsidR="006173B1" w:rsidRPr="00A87875" w:rsidRDefault="006173B1" w:rsidP="00E73846">
      <w:pPr>
        <w:pStyle w:val="1"/>
        <w:ind w:firstLine="0"/>
        <w:rPr>
          <w:sz w:val="16"/>
          <w:szCs w:val="16"/>
        </w:rPr>
      </w:pPr>
    </w:p>
    <w:p w:rsidR="006173B1" w:rsidRPr="00A87875" w:rsidRDefault="006173B1" w:rsidP="006C0F85">
      <w:pPr>
        <w:pStyle w:val="8"/>
        <w:rPr>
          <w:color w:val="auto"/>
        </w:rPr>
      </w:pPr>
      <w:r w:rsidRPr="00A87875">
        <w:rPr>
          <w:rStyle w:val="50"/>
          <w:color w:val="auto"/>
          <w:sz w:val="28"/>
        </w:rPr>
        <w:tab/>
        <w:t>1.</w:t>
      </w:r>
      <w:r w:rsidRPr="00A87875">
        <w:rPr>
          <w:rStyle w:val="50"/>
          <w:color w:val="auto"/>
          <w:sz w:val="28"/>
        </w:rPr>
        <w:tab/>
        <w:t xml:space="preserve">В проверяемом периоде </w:t>
      </w:r>
      <w:r w:rsidRPr="00A87875">
        <w:rPr>
          <w:color w:val="auto"/>
        </w:rPr>
        <w:t xml:space="preserve">МУП «УАТ» осуществляло свою деятельность </w:t>
      </w:r>
      <w:r>
        <w:rPr>
          <w:color w:val="auto"/>
        </w:rPr>
        <w:t xml:space="preserve">       </w:t>
      </w:r>
      <w:r w:rsidRPr="00A87875">
        <w:rPr>
          <w:color w:val="auto"/>
        </w:rPr>
        <w:t>в соответствии с Уставом, утвержденным постановлением администрации Озерского городского округа от 11.10.2012 №</w:t>
      </w:r>
      <w:r>
        <w:rPr>
          <w:color w:val="auto"/>
        </w:rPr>
        <w:t> </w:t>
      </w:r>
      <w:r w:rsidRPr="00A87875">
        <w:rPr>
          <w:color w:val="auto"/>
        </w:rPr>
        <w:t>3084 (с изменениями от 29.08.2013 №</w:t>
      </w:r>
      <w:r>
        <w:rPr>
          <w:color w:val="auto"/>
        </w:rPr>
        <w:t> </w:t>
      </w:r>
      <w:r w:rsidRPr="00A87875">
        <w:rPr>
          <w:color w:val="auto"/>
        </w:rPr>
        <w:t>2640, от 27.01.2015 №</w:t>
      </w:r>
      <w:r>
        <w:rPr>
          <w:color w:val="auto"/>
        </w:rPr>
        <w:t> </w:t>
      </w:r>
      <w:r w:rsidRPr="00A87875">
        <w:rPr>
          <w:color w:val="auto"/>
        </w:rPr>
        <w:t>118).</w:t>
      </w:r>
    </w:p>
    <w:p w:rsidR="006173B1" w:rsidRPr="00A87875" w:rsidRDefault="006173B1" w:rsidP="006C0F85">
      <w:pPr>
        <w:pStyle w:val="8"/>
        <w:rPr>
          <w:rStyle w:val="50"/>
          <w:color w:val="auto"/>
          <w:sz w:val="28"/>
        </w:rPr>
      </w:pPr>
      <w:r w:rsidRPr="00A87875">
        <w:rPr>
          <w:color w:val="auto"/>
        </w:rPr>
        <w:tab/>
        <w:t>2.</w:t>
      </w:r>
      <w:r w:rsidRPr="00A87875">
        <w:rPr>
          <w:color w:val="auto"/>
        </w:rPr>
        <w:tab/>
        <w:t xml:space="preserve">Проверкой соответствия учредительных документов унитарного предприятия </w:t>
      </w:r>
      <w:r w:rsidRPr="00A87875">
        <w:rPr>
          <w:rStyle w:val="50"/>
          <w:color w:val="auto"/>
          <w:sz w:val="28"/>
        </w:rPr>
        <w:t>требованиям действующего законодательства, установлено:</w:t>
      </w:r>
    </w:p>
    <w:p w:rsidR="006173B1" w:rsidRPr="00A87875" w:rsidRDefault="006173B1" w:rsidP="006C0F85">
      <w:pPr>
        <w:pStyle w:val="8"/>
        <w:rPr>
          <w:color w:val="auto"/>
        </w:rPr>
      </w:pPr>
      <w:r w:rsidRPr="00A87875">
        <w:rPr>
          <w:color w:val="auto"/>
        </w:rPr>
        <w:tab/>
        <w:t>2.1.</w:t>
      </w:r>
      <w:r w:rsidRPr="00A87875">
        <w:rPr>
          <w:color w:val="auto"/>
        </w:rPr>
        <w:tab/>
        <w:t xml:space="preserve">На момент проведения контрольного мероприятия, действующая редакция Устава МУП «УАТ» соответствует требованиям статьи 9 </w:t>
      </w:r>
      <w:r w:rsidRPr="00A87875">
        <w:rPr>
          <w:rStyle w:val="10"/>
          <w:color w:val="auto"/>
          <w:sz w:val="28"/>
        </w:rPr>
        <w:t>Федерального закона от 14.11.2002 № 161-ФЗ</w:t>
      </w:r>
      <w:r w:rsidRPr="00A87875">
        <w:rPr>
          <w:color w:val="auto"/>
        </w:rPr>
        <w:t xml:space="preserve"> «О государственных и муниципальных унитарных предприятиях».</w:t>
      </w:r>
    </w:p>
    <w:p w:rsidR="006173B1" w:rsidRPr="00A87875" w:rsidRDefault="006173B1" w:rsidP="006C0F85">
      <w:pPr>
        <w:pStyle w:val="8"/>
        <w:rPr>
          <w:color w:val="auto"/>
        </w:rPr>
      </w:pPr>
      <w:r w:rsidRPr="00A87875">
        <w:rPr>
          <w:color w:val="auto"/>
        </w:rPr>
        <w:tab/>
        <w:t>2.2.</w:t>
      </w:r>
      <w:r w:rsidRPr="00A87875">
        <w:rPr>
          <w:color w:val="auto"/>
        </w:rPr>
        <w:tab/>
        <w:t xml:space="preserve">Последние изменения, внесенные в учредительные документы (Устав)                    МУП «УАТ» прошли соответствующую государственную регистрацию в порядке, установленном главой 6 Федерального закона от 08.08.2001 № 129-ФЗ </w:t>
      </w:r>
      <w:r>
        <w:rPr>
          <w:color w:val="auto"/>
        </w:rPr>
        <w:t xml:space="preserve">                     </w:t>
      </w:r>
      <w:r w:rsidRPr="00A87875">
        <w:rPr>
          <w:color w:val="auto"/>
        </w:rPr>
        <w:t>«О государственной регистрации юридических лиц и индивидуальных предпринимателей».</w:t>
      </w:r>
    </w:p>
    <w:p w:rsidR="006173B1" w:rsidRPr="00A87875" w:rsidRDefault="006173B1" w:rsidP="006C0F85">
      <w:pPr>
        <w:pStyle w:val="BodyText"/>
        <w:rPr>
          <w:lang w:eastAsia="en-US"/>
        </w:rPr>
      </w:pPr>
      <w:r w:rsidRPr="00A87875">
        <w:rPr>
          <w:lang w:eastAsia="en-US"/>
        </w:rPr>
        <w:tab/>
        <w:t>3.</w:t>
      </w:r>
      <w:r w:rsidRPr="00A87875">
        <w:rPr>
          <w:lang w:eastAsia="en-US"/>
        </w:rPr>
        <w:tab/>
        <w:t>Проверкой соблюдения требований действующего законодательства         в части порядка формирования уставного фонда унитарного предприятия установлено:</w:t>
      </w:r>
    </w:p>
    <w:p w:rsidR="006173B1" w:rsidRPr="00A87875" w:rsidRDefault="006173B1" w:rsidP="006C0F85">
      <w:pPr>
        <w:pStyle w:val="9"/>
      </w:pPr>
      <w:r w:rsidRPr="00A87875">
        <w:tab/>
        <w:t>3.1.</w:t>
      </w:r>
      <w:r w:rsidRPr="00A87875">
        <w:tab/>
        <w:t>Согласно пункту 3.3 Устава уставный фонд МУП «УАТ» сформирован собственником имущества в размере 21 748,00 тыс.</w:t>
      </w:r>
      <w:r>
        <w:rPr>
          <w:lang w:val="en-US"/>
        </w:rPr>
        <w:t> </w:t>
      </w:r>
      <w:r w:rsidRPr="00A87875">
        <w:t>рублей за счет денежных средств, имущества и имущественных прав. Документы, подтверждающие формирование уставного фонда МУП «УАТ с указанием источников его формирования, на предприятии отсутствуют. Размер уставного фонда, определенный учредительными документами МУП «УАТ» в сумме                             21 748,00 тыс.</w:t>
      </w:r>
      <w:r w:rsidRPr="00A87875">
        <w:rPr>
          <w:lang w:val="en-US"/>
        </w:rPr>
        <w:t> </w:t>
      </w:r>
      <w:r w:rsidRPr="00A87875">
        <w:t>рублей соответствует данным бухгалтерского учета (оборотно-сальдовая ведомость по счету 80 «Уставный капитал») за 2014 год и текущий период 2015 года.</w:t>
      </w:r>
    </w:p>
    <w:p w:rsidR="006173B1" w:rsidRPr="00A87875" w:rsidRDefault="006173B1" w:rsidP="006C0F85">
      <w:pPr>
        <w:pStyle w:val="BodyText"/>
        <w:rPr>
          <w:lang w:eastAsia="en-US"/>
        </w:rPr>
      </w:pPr>
      <w:r w:rsidRPr="00A87875">
        <w:rPr>
          <w:lang w:eastAsia="en-US"/>
        </w:rPr>
        <w:tab/>
        <w:t>4.</w:t>
      </w:r>
      <w:r w:rsidRPr="00A87875">
        <w:rPr>
          <w:lang w:eastAsia="en-US"/>
        </w:rPr>
        <w:tab/>
        <w:t>Проверкой соблюдения требований действующего законодательства                    в части определения размера резервного фонда муниципального унитарного предприятия, установлено:</w:t>
      </w:r>
    </w:p>
    <w:p w:rsidR="006173B1" w:rsidRPr="00A87875" w:rsidRDefault="006173B1" w:rsidP="0063622E">
      <w:pPr>
        <w:pStyle w:val="8"/>
        <w:rPr>
          <w:color w:val="auto"/>
        </w:rPr>
      </w:pPr>
      <w:r w:rsidRPr="00A87875">
        <w:rPr>
          <w:color w:val="auto"/>
        </w:rPr>
        <w:tab/>
        <w:t>4.1.</w:t>
      </w:r>
      <w:r w:rsidRPr="00A87875">
        <w:rPr>
          <w:color w:val="auto"/>
        </w:rPr>
        <w:tab/>
        <w:t xml:space="preserve">Согласно пункту 1 статьи 16 </w:t>
      </w:r>
      <w:r w:rsidRPr="00A87875">
        <w:rPr>
          <w:rStyle w:val="10"/>
          <w:color w:val="auto"/>
          <w:sz w:val="28"/>
        </w:rPr>
        <w:t>Федерального закона от 14.11.2002                  № 161-ФЗ</w:t>
      </w:r>
      <w:r w:rsidRPr="00A87875">
        <w:rPr>
          <w:color w:val="auto"/>
        </w:rPr>
        <w:t xml:space="preserve"> «О государственных и муниципальных унитарных предприятиях» унитарное предприятие за счет чистой прибыли, остающейся в его распоряжении, создает резервный фонд в порядке и размерах, которые предусмотрены уставом унитарного предприятия.</w:t>
      </w:r>
    </w:p>
    <w:p w:rsidR="006173B1" w:rsidRPr="00A87875" w:rsidRDefault="006173B1" w:rsidP="006C0F85">
      <w:pPr>
        <w:pStyle w:val="100"/>
      </w:pPr>
      <w:r w:rsidRPr="00A87875">
        <w:tab/>
        <w:t>4.2.</w:t>
      </w:r>
      <w:r w:rsidRPr="00A87875">
        <w:tab/>
        <w:t>Пунктом 3.12 Устава величина резервного фонда                                          МУП «УАТ» предусмотрена в размере 3,0% (652,44 тыс. рублей) от уставного фонда, сформированного в сумме 21 748,00 тыс. рублей.</w:t>
      </w:r>
    </w:p>
    <w:p w:rsidR="006173B1" w:rsidRPr="00A87875" w:rsidRDefault="006173B1" w:rsidP="006C0F85">
      <w:pPr>
        <w:pStyle w:val="100"/>
      </w:pPr>
      <w:r w:rsidRPr="00A87875">
        <w:tab/>
        <w:t>Согласно данным бухгалтерского учета (оборотно-сальдовая ведомость          по счету 82 «Резервный капитал») за 2014 год и текущий период 2015 года резервный фонд МУП «УАТ» сформирован в сумме 250,20 тыс.</w:t>
      </w:r>
      <w:r>
        <w:t> </w:t>
      </w:r>
      <w:r w:rsidRPr="00A87875">
        <w:t xml:space="preserve">рублей, </w:t>
      </w:r>
      <w:r>
        <w:t xml:space="preserve">                 </w:t>
      </w:r>
      <w:r w:rsidRPr="00A87875">
        <w:t>что составляет 1,15% от уставного фонда (21 748,00 тыс. рублей).</w:t>
      </w:r>
    </w:p>
    <w:p w:rsidR="006173B1" w:rsidRPr="00A87875" w:rsidRDefault="006173B1" w:rsidP="0078685A">
      <w:pPr>
        <w:pStyle w:val="8"/>
        <w:rPr>
          <w:color w:val="auto"/>
        </w:rPr>
      </w:pPr>
      <w:r w:rsidRPr="00A87875">
        <w:rPr>
          <w:color w:val="auto"/>
        </w:rPr>
        <w:tab/>
        <w:t>4.3.</w:t>
      </w:r>
      <w:r w:rsidRPr="00A87875">
        <w:rPr>
          <w:color w:val="auto"/>
        </w:rPr>
        <w:tab/>
        <w:t xml:space="preserve">В нарушение пункта 1 статьи 16 </w:t>
      </w:r>
      <w:r w:rsidRPr="00A87875">
        <w:rPr>
          <w:rStyle w:val="10"/>
          <w:color w:val="auto"/>
          <w:sz w:val="28"/>
        </w:rPr>
        <w:t>Федерального закона от 14.11.2002                  № 161-ФЗ</w:t>
      </w:r>
      <w:r w:rsidRPr="00A87875">
        <w:rPr>
          <w:color w:val="auto"/>
        </w:rPr>
        <w:t xml:space="preserve"> «О государственных и муниципальных унитарных предприятиях», пункта 3.12 Устава, утвержденного постановлением администрации Озерского городского округа от 11.10.2012 №</w:t>
      </w:r>
      <w:r>
        <w:rPr>
          <w:color w:val="auto"/>
        </w:rPr>
        <w:t> </w:t>
      </w:r>
      <w:r w:rsidRPr="00A87875">
        <w:rPr>
          <w:color w:val="auto"/>
        </w:rPr>
        <w:t>3084 (с изменениями от 29.08.2013 №</w:t>
      </w:r>
      <w:r>
        <w:rPr>
          <w:color w:val="auto"/>
        </w:rPr>
        <w:t> </w:t>
      </w:r>
      <w:r w:rsidRPr="00A87875">
        <w:rPr>
          <w:color w:val="auto"/>
        </w:rPr>
        <w:t>2640, от 27.01.2015 №</w:t>
      </w:r>
      <w:r w:rsidRPr="00A87875">
        <w:rPr>
          <w:color w:val="auto"/>
          <w:lang w:val="en-US"/>
        </w:rPr>
        <w:t> </w:t>
      </w:r>
      <w:r w:rsidRPr="00A87875">
        <w:rPr>
          <w:color w:val="auto"/>
        </w:rPr>
        <w:t>118) резервный фонд МУП «УАТ» сформирован не в полном объеме (на 1,85% ниже величины, установленной учредительными документами).</w:t>
      </w:r>
    </w:p>
    <w:p w:rsidR="006173B1" w:rsidRPr="00A87875" w:rsidRDefault="006173B1" w:rsidP="00486E1F">
      <w:pPr>
        <w:pStyle w:val="8"/>
        <w:rPr>
          <w:color w:val="auto"/>
        </w:rPr>
      </w:pPr>
      <w:r w:rsidRPr="00A87875">
        <w:rPr>
          <w:color w:val="auto"/>
        </w:rPr>
        <w:tab/>
        <w:t>5.</w:t>
      </w:r>
      <w:r w:rsidRPr="00A87875">
        <w:rPr>
          <w:color w:val="auto"/>
        </w:rPr>
        <w:tab/>
        <w:t xml:space="preserve">Согласно пункту 2 статьи 16 </w:t>
      </w:r>
      <w:r w:rsidRPr="00A87875">
        <w:rPr>
          <w:rStyle w:val="10"/>
          <w:color w:val="auto"/>
          <w:sz w:val="28"/>
        </w:rPr>
        <w:t>Федерального закона от 14.11.2002     № 161-ФЗ</w:t>
      </w:r>
      <w:r w:rsidRPr="00A87875">
        <w:rPr>
          <w:color w:val="auto"/>
        </w:rPr>
        <w:t xml:space="preserve"> «О государственных и муниципальных унитарных предприятиях» унитарное предприятие за счет чистой прибыли, остающейся в его распоряжении, создает </w:t>
      </w:r>
      <w:bookmarkStart w:id="0" w:name="sub_162"/>
      <w:r w:rsidRPr="00A87875">
        <w:rPr>
          <w:color w:val="auto"/>
        </w:rPr>
        <w:t xml:space="preserve">иные фонды в порядке и размерах, которые предусмотрены уставом унитарного предприятия. </w:t>
      </w:r>
      <w:bookmarkEnd w:id="0"/>
      <w:r w:rsidRPr="00A87875">
        <w:rPr>
          <w:color w:val="auto"/>
        </w:rP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6173B1" w:rsidRPr="00A87875" w:rsidRDefault="006173B1" w:rsidP="00486E1F">
      <w:pPr>
        <w:pStyle w:val="8"/>
        <w:rPr>
          <w:color w:val="auto"/>
        </w:rPr>
      </w:pPr>
      <w:r w:rsidRPr="00A87875">
        <w:rPr>
          <w:color w:val="auto"/>
        </w:rPr>
        <w:tab/>
        <w:t>5.1.</w:t>
      </w:r>
      <w:r w:rsidRPr="00A87875">
        <w:rPr>
          <w:color w:val="auto"/>
        </w:rPr>
        <w:tab/>
        <w:t>Пунктом 3.13 Устава предусмотрено создание фондов накопления и потребления, которые формируются МУП «УАТ» путем ежегодных отчислений       от доли чистой прибыли, остающейся в распоряжении предприятия:</w:t>
      </w:r>
    </w:p>
    <w:p w:rsidR="006173B1" w:rsidRPr="00A87875" w:rsidRDefault="006173B1" w:rsidP="00486E1F">
      <w:pPr>
        <w:pStyle w:val="8"/>
        <w:rPr>
          <w:color w:val="auto"/>
        </w:rPr>
      </w:pPr>
      <w:r w:rsidRPr="00A87875">
        <w:rPr>
          <w:color w:val="auto"/>
        </w:rPr>
        <w:tab/>
        <w:t>–</w:t>
      </w:r>
      <w:r w:rsidRPr="00A87875">
        <w:rPr>
          <w:color w:val="auto"/>
        </w:rPr>
        <w:tab/>
        <w:t>57,0% от доли чистой прибыли – в фонд накопления, средства которого используются на развитие производства предприятия, улучшения материально-технической базы и т.д.;</w:t>
      </w:r>
    </w:p>
    <w:p w:rsidR="006173B1" w:rsidRPr="00A87875" w:rsidRDefault="006173B1" w:rsidP="009D19D7">
      <w:pPr>
        <w:pStyle w:val="8"/>
        <w:rPr>
          <w:color w:val="auto"/>
        </w:rPr>
      </w:pPr>
      <w:r w:rsidRPr="00A87875">
        <w:rPr>
          <w:color w:val="auto"/>
        </w:rPr>
        <w:tab/>
        <w:t>–</w:t>
      </w:r>
      <w:r w:rsidRPr="00A87875">
        <w:rPr>
          <w:color w:val="auto"/>
        </w:rPr>
        <w:tab/>
        <w:t>40,0% от доли чистой прибыли – в фонд потребления, средства которого используются для оказания единовременной помощи работникам предприятия            в виде премий и вознаграждений.</w:t>
      </w:r>
    </w:p>
    <w:p w:rsidR="006173B1" w:rsidRPr="00A87875" w:rsidRDefault="006173B1" w:rsidP="009D19D7">
      <w:pPr>
        <w:pStyle w:val="8"/>
        <w:rPr>
          <w:color w:val="auto"/>
        </w:rPr>
      </w:pPr>
      <w:r w:rsidRPr="00A87875">
        <w:rPr>
          <w:color w:val="auto"/>
        </w:rPr>
        <w:tab/>
        <w:t>5.2.</w:t>
      </w:r>
      <w:r w:rsidRPr="00A87875">
        <w:rPr>
          <w:color w:val="auto"/>
        </w:rPr>
        <w:tab/>
        <w:t>Согласно данным регистров бухгалтерского учета (оборотно-сальдовая ведомость по балансовым счетам за 2014 год и текущий период 2015 года) фонды накопления и потребления не сформированы в связи с отсутствием прибыли, за счет средств которой путем ежегодных отчислений формируются указанные фонды.</w:t>
      </w:r>
    </w:p>
    <w:p w:rsidR="006173B1" w:rsidRPr="00A87875" w:rsidRDefault="006173B1" w:rsidP="00117CB2">
      <w:pPr>
        <w:pStyle w:val="8"/>
        <w:rPr>
          <w:color w:val="auto"/>
        </w:rPr>
      </w:pPr>
      <w:r w:rsidRPr="00A87875">
        <w:rPr>
          <w:color w:val="auto"/>
        </w:rPr>
        <w:tab/>
        <w:t>6.</w:t>
      </w:r>
      <w:r w:rsidRPr="00A87875">
        <w:rPr>
          <w:color w:val="auto"/>
        </w:rPr>
        <w:tab/>
        <w:t>Проверкой соблюдения требований действующего законодательства                    в части определения размера уставного фонда муниципального унитарного предприятия установлено:</w:t>
      </w:r>
    </w:p>
    <w:p w:rsidR="006173B1" w:rsidRPr="00A87875" w:rsidRDefault="006173B1" w:rsidP="00117CB2">
      <w:pPr>
        <w:pStyle w:val="8"/>
        <w:rPr>
          <w:rStyle w:val="10"/>
          <w:color w:val="auto"/>
          <w:sz w:val="28"/>
        </w:rPr>
      </w:pPr>
      <w:r w:rsidRPr="00A87875">
        <w:rPr>
          <w:color w:val="auto"/>
        </w:rPr>
        <w:tab/>
        <w:t>6.1.</w:t>
      </w:r>
      <w:r w:rsidRPr="00A87875">
        <w:rPr>
          <w:color w:val="auto"/>
        </w:rPr>
        <w:tab/>
      </w:r>
      <w:r w:rsidRPr="00A87875">
        <w:rPr>
          <w:rStyle w:val="10"/>
          <w:color w:val="auto"/>
          <w:sz w:val="28"/>
        </w:rPr>
        <w:t>Согласно подпункту 2 пункта 3 статьи 14 Федерального закона                         от 14.11.2002 № 161-ФЗ</w:t>
      </w:r>
      <w:r w:rsidRPr="00A87875">
        <w:rPr>
          <w:color w:val="auto"/>
        </w:rPr>
        <w:t xml:space="preserve"> «О государственных и муниципальных унитарных предприятиях» </w:t>
      </w:r>
      <w:r w:rsidRPr="00A87875">
        <w:rPr>
          <w:rStyle w:val="10"/>
          <w:color w:val="auto"/>
          <w:sz w:val="28"/>
        </w:rPr>
        <w:t>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w:t>
      </w:r>
    </w:p>
    <w:p w:rsidR="006173B1" w:rsidRPr="00A87875" w:rsidRDefault="006173B1" w:rsidP="008F2804">
      <w:pPr>
        <w:pStyle w:val="8"/>
        <w:rPr>
          <w:color w:val="auto"/>
        </w:rPr>
      </w:pPr>
      <w:r w:rsidRPr="00A87875">
        <w:rPr>
          <w:rStyle w:val="10"/>
          <w:color w:val="auto"/>
          <w:sz w:val="28"/>
        </w:rPr>
        <w:tab/>
        <w:t>6.2.</w:t>
      </w:r>
      <w:r w:rsidRPr="00A87875">
        <w:rPr>
          <w:rStyle w:val="10"/>
          <w:color w:val="auto"/>
          <w:sz w:val="28"/>
        </w:rPr>
        <w:tab/>
        <w:t xml:space="preserve">Согласно данным бухгалтерской (финансовой) отчетности                            </w:t>
      </w:r>
      <w:r w:rsidRPr="00A87875">
        <w:rPr>
          <w:color w:val="auto"/>
        </w:rPr>
        <w:t xml:space="preserve">МУП «УАТ» </w:t>
      </w:r>
      <w:r w:rsidRPr="00A87875">
        <w:rPr>
          <w:rStyle w:val="10"/>
          <w:color w:val="auto"/>
          <w:sz w:val="28"/>
        </w:rPr>
        <w:t>(ф. 1 «Бухгалтерский баланс») за 2014 год стоимость чистых активов предприятия составила 90 831,00 тыс. рублей.</w:t>
      </w:r>
    </w:p>
    <w:p w:rsidR="006173B1" w:rsidRPr="00A87875" w:rsidRDefault="006173B1" w:rsidP="00CE1EAA">
      <w:pPr>
        <w:pStyle w:val="8"/>
        <w:rPr>
          <w:color w:val="auto"/>
        </w:rPr>
      </w:pPr>
      <w:r w:rsidRPr="00A87875">
        <w:rPr>
          <w:color w:val="auto"/>
        </w:rPr>
        <w:tab/>
        <w:t>6.3.</w:t>
      </w:r>
      <w:r w:rsidRPr="00A87875">
        <w:rPr>
          <w:color w:val="auto"/>
        </w:rPr>
        <w:tab/>
        <w:t>Размер уставного фонда (21 748,00 тыс.</w:t>
      </w:r>
      <w:r>
        <w:rPr>
          <w:color w:val="auto"/>
        </w:rPr>
        <w:t> </w:t>
      </w:r>
      <w:r w:rsidRPr="00A87875">
        <w:rPr>
          <w:color w:val="auto"/>
        </w:rPr>
        <w:t xml:space="preserve">рублей) МУП «УАТ» с учетом </w:t>
      </w:r>
      <w:r w:rsidRPr="00A87875">
        <w:rPr>
          <w:rStyle w:val="10"/>
          <w:color w:val="auto"/>
          <w:sz w:val="28"/>
        </w:rPr>
        <w:t>резервного фонда (</w:t>
      </w:r>
      <w:r w:rsidRPr="00A87875">
        <w:rPr>
          <w:color w:val="auto"/>
        </w:rPr>
        <w:t xml:space="preserve">652,44 </w:t>
      </w:r>
      <w:r w:rsidRPr="00A87875">
        <w:rPr>
          <w:rStyle w:val="10"/>
          <w:color w:val="auto"/>
          <w:sz w:val="28"/>
        </w:rPr>
        <w:t xml:space="preserve">тыс. рублей) не превышал размер чистых активов предприятия </w:t>
      </w:r>
      <w:r w:rsidRPr="00A87875">
        <w:rPr>
          <w:color w:val="auto"/>
        </w:rPr>
        <w:t>по итогам финансово-хозяйственной деятельности за 2014 год и             10 месяцев 2015 года</w:t>
      </w:r>
      <w:r>
        <w:rPr>
          <w:color w:val="auto"/>
        </w:rPr>
        <w:t>.</w:t>
      </w:r>
    </w:p>
    <w:p w:rsidR="006173B1" w:rsidRPr="00A87875" w:rsidRDefault="006173B1" w:rsidP="00DF543E">
      <w:pPr>
        <w:pStyle w:val="BodyText"/>
        <w:rPr>
          <w:sz w:val="16"/>
          <w:szCs w:val="16"/>
        </w:rPr>
      </w:pPr>
    </w:p>
    <w:p w:rsidR="006173B1" w:rsidRPr="00A87875" w:rsidRDefault="006173B1" w:rsidP="005079D0">
      <w:pPr>
        <w:pStyle w:val="210"/>
        <w:suppressAutoHyphens w:val="0"/>
      </w:pPr>
      <w:r w:rsidRPr="00A87875">
        <w:rPr>
          <w:rStyle w:val="30"/>
          <w:sz w:val="28"/>
        </w:rPr>
        <w:t>3.</w:t>
      </w:r>
      <w:r w:rsidRPr="00A87875">
        <w:rPr>
          <w:rStyle w:val="30"/>
          <w:sz w:val="28"/>
        </w:rPr>
        <w:tab/>
        <w:t>С</w:t>
      </w:r>
      <w:r w:rsidRPr="00A87875">
        <w:t>облюдение основных принципов и методов организации бухгалтерского учета</w:t>
      </w:r>
    </w:p>
    <w:p w:rsidR="006173B1" w:rsidRPr="00A87875" w:rsidRDefault="006173B1" w:rsidP="005079D0">
      <w:pPr>
        <w:pStyle w:val="210"/>
        <w:suppressAutoHyphens w:val="0"/>
        <w:rPr>
          <w:b w:val="0"/>
          <w:sz w:val="16"/>
          <w:szCs w:val="16"/>
          <w:lang w:eastAsia="en-US"/>
        </w:rPr>
      </w:pPr>
    </w:p>
    <w:p w:rsidR="006173B1" w:rsidRPr="00A87875" w:rsidRDefault="006173B1" w:rsidP="00C2537A">
      <w:pPr>
        <w:pStyle w:val="8"/>
        <w:rPr>
          <w:color w:val="auto"/>
        </w:rPr>
      </w:pPr>
      <w:r w:rsidRPr="00A87875">
        <w:rPr>
          <w:color w:val="auto"/>
        </w:rPr>
        <w:tab/>
        <w:t>1.</w:t>
      </w:r>
      <w:r w:rsidRPr="00A87875">
        <w:rPr>
          <w:color w:val="auto"/>
        </w:rPr>
        <w:tab/>
        <w:t xml:space="preserve">В проверяемом периоде бухгалтерский учет в МУП «УАТ» осуществлялся ручным способом с частичным применением средств автоматизации: </w:t>
      </w:r>
      <w:r w:rsidRPr="00A87875">
        <w:rPr>
          <w:color w:val="auto"/>
        </w:rPr>
        <w:tab/>
        <w:t>–</w:t>
      </w:r>
      <w:r w:rsidRPr="00A87875">
        <w:rPr>
          <w:color w:val="auto"/>
        </w:rPr>
        <w:tab/>
        <w:t xml:space="preserve">до 31.12.2014 в самописной бухгалтерской программе (операционная система </w:t>
      </w:r>
      <w:r w:rsidRPr="00A87875">
        <w:rPr>
          <w:color w:val="auto"/>
          <w:lang w:val="en-US"/>
        </w:rPr>
        <w:t>DOS</w:t>
      </w:r>
      <w:r w:rsidRPr="00A87875">
        <w:rPr>
          <w:color w:val="auto"/>
        </w:rPr>
        <w:t>) с частичным применением специализированной бухгалтерской программы «1С: Предприятие 7.7»;</w:t>
      </w:r>
    </w:p>
    <w:p w:rsidR="006173B1" w:rsidRPr="00A87875" w:rsidRDefault="006173B1" w:rsidP="00C2537A">
      <w:pPr>
        <w:pStyle w:val="8"/>
        <w:rPr>
          <w:color w:val="auto"/>
        </w:rPr>
      </w:pPr>
      <w:r w:rsidRPr="00A87875">
        <w:rPr>
          <w:color w:val="auto"/>
        </w:rPr>
        <w:tab/>
        <w:t>–</w:t>
      </w:r>
      <w:r w:rsidRPr="00A87875">
        <w:rPr>
          <w:color w:val="auto"/>
        </w:rPr>
        <w:tab/>
        <w:t xml:space="preserve">с 01.01.2015 в самописной бухгалтерской программе (операционная система </w:t>
      </w:r>
      <w:r w:rsidRPr="00A87875">
        <w:rPr>
          <w:color w:val="auto"/>
          <w:lang w:val="en-US"/>
        </w:rPr>
        <w:t>DOS</w:t>
      </w:r>
      <w:r w:rsidRPr="00A87875">
        <w:rPr>
          <w:color w:val="auto"/>
        </w:rPr>
        <w:t>) с частичным применением специализированной бухгалтерской программы «1С: Предприятие 8.0» версии 3.0.</w:t>
      </w:r>
    </w:p>
    <w:p w:rsidR="006173B1" w:rsidRPr="00A87875" w:rsidRDefault="006173B1" w:rsidP="008B7E4E">
      <w:pPr>
        <w:pStyle w:val="4"/>
      </w:pPr>
      <w:r w:rsidRPr="00A87875">
        <w:tab/>
        <w:t>1.1.</w:t>
      </w:r>
      <w:r w:rsidRPr="00A87875">
        <w:tab/>
        <w:t xml:space="preserve">При наличии двух автоматизированных специальных бухгалтерских программ: «1С: Предприятие 7.7», «1С: Предприятие 8.0» версии 3.0 </w:t>
      </w:r>
      <w:r>
        <w:t xml:space="preserve">                          </w:t>
      </w:r>
      <w:r w:rsidRPr="00A87875">
        <w:t xml:space="preserve">на предприятии применяется бухгалтерская программа (в операционной системе </w:t>
      </w:r>
      <w:r w:rsidRPr="00A87875">
        <w:rPr>
          <w:lang w:val="en-US"/>
        </w:rPr>
        <w:t>DOS</w:t>
      </w:r>
      <w:r w:rsidRPr="00A87875">
        <w:t xml:space="preserve">), которая не соответствует современным требованиям автоматизации учета и затрудняет контрольные функции за использованием материальных, трудовых и финансовых ресурсов. Хозяйственные операции вносятся не автоматически, </w:t>
      </w:r>
      <w:r>
        <w:t xml:space="preserve">             </w:t>
      </w:r>
      <w:r w:rsidRPr="00A87875">
        <w:t>а «вручную», что многократно увеличивает трудозатраты бухгалтерской службы и не исключает появления ошибочных, некорректных бухгалтерских записей.</w:t>
      </w:r>
    </w:p>
    <w:p w:rsidR="006173B1" w:rsidRPr="00A87875" w:rsidRDefault="006173B1" w:rsidP="008B7E4E">
      <w:pPr>
        <w:pStyle w:val="4"/>
      </w:pPr>
      <w:r w:rsidRPr="00A87875">
        <w:tab/>
        <w:t>1.2.</w:t>
      </w:r>
      <w:r w:rsidRPr="00A87875">
        <w:tab/>
        <w:t xml:space="preserve">По данным регистров бухгалтерского учета (оборотные сальдовые ведомости по балансовым счетам) по состоянию на 01.11.2015 </w:t>
      </w:r>
      <w:r>
        <w:t xml:space="preserve">                                      </w:t>
      </w:r>
      <w:r w:rsidRPr="00A87875">
        <w:t>в специализированную бухгалтерскую программу «1С: Предприятие 8.0» перенесены дынные бухгалтерского учета по балансовым счетам: 01 «Основные средства», 02 «Амортизация основных средств», 08 «Вложения во внеоборотные активы», 19 «НДС по приобретенным ценностям», 41 «Товары», 50 «Касса», 51 «Расчетные счета», 57 «Переводы в пути», 58 «Финансовые вложения», 60 «Расчеты с поставщиками и подрядчиками», 62 «Расчеты с покупателями и заказчиками», 63 «Резервы по сомнительным долгам», 80 «Уставный капитал».</w:t>
      </w:r>
    </w:p>
    <w:p w:rsidR="006173B1" w:rsidRPr="00A87875" w:rsidRDefault="006173B1" w:rsidP="009C3B52">
      <w:pPr>
        <w:pStyle w:val="4"/>
      </w:pPr>
      <w:r w:rsidRPr="00A87875">
        <w:tab/>
        <w:t>1.3.</w:t>
      </w:r>
      <w:r w:rsidRPr="00A87875">
        <w:tab/>
        <w:t xml:space="preserve">В отсутствие сформированных в полном объеме специализированных бухгалтерских программ: «1С: Предприятие 7.7», «1С: Предприятие 8.0» версии 3.0 расходы МУП «УАТ» по обслуживанию и сопровождению указанных программ в рамках заключенных договоров возмездного оказания услуг от 01.10.2014            № 13-05/811, от 01.01.2015 № 13-05/382, от 01.04.2015 № 528 с ООО «Сигма» </w:t>
      </w:r>
      <w:r>
        <w:t xml:space="preserve">           </w:t>
      </w:r>
      <w:r w:rsidRPr="00A87875">
        <w:t xml:space="preserve">за период </w:t>
      </w:r>
      <w:r w:rsidRPr="00A87875">
        <w:rPr>
          <w:lang w:val="en-US"/>
        </w:rPr>
        <w:t>c</w:t>
      </w:r>
      <w:r w:rsidRPr="00A87875">
        <w:t xml:space="preserve"> 01.01.2014 по 01.11.2015 составили 261 330,00 рублей.</w:t>
      </w:r>
    </w:p>
    <w:p w:rsidR="006173B1" w:rsidRPr="00A87875" w:rsidRDefault="006173B1" w:rsidP="00420248">
      <w:pPr>
        <w:pStyle w:val="8"/>
        <w:rPr>
          <w:color w:val="auto"/>
        </w:rPr>
      </w:pPr>
      <w:r w:rsidRPr="00A87875">
        <w:rPr>
          <w:color w:val="auto"/>
        </w:rPr>
        <w:tab/>
        <w:t>2.</w:t>
      </w:r>
      <w:r w:rsidRPr="00A87875">
        <w:rPr>
          <w:color w:val="auto"/>
        </w:rPr>
        <w:tab/>
        <w:t>Учетная политика для целей ведения бухгалтерского учета МУП «УАТ» утверждена на 2014, 2015 годы приказами руководителя от 31.12.2013 № 01-03/315, от 31.12.2014 № 01-03/383.</w:t>
      </w:r>
    </w:p>
    <w:p w:rsidR="006173B1" w:rsidRPr="00A87875" w:rsidRDefault="006173B1" w:rsidP="00E20900">
      <w:pPr>
        <w:pStyle w:val="BodyText"/>
        <w:ind w:firstLine="708"/>
      </w:pPr>
      <w:r w:rsidRPr="00A87875">
        <w:t>2.1.</w:t>
      </w:r>
      <w:r w:rsidRPr="00A87875">
        <w:tab/>
        <w:t xml:space="preserve">В нарушение положения по бухгалтерскому учету «Учетная политика организаций» (ПБУ 1/2008), утвержденного приказом Министерства финансов РФ от 06.10.2008 № 106н, в учетной политике предприятия, утвержденной приказами руководителя от 31.12.2013 № 01-03/315, от 31.12.2014 № 01-03/383, не соблюдены </w:t>
      </w:r>
      <w:r w:rsidRPr="00A87875">
        <w:rPr>
          <w:lang w:eastAsia="en-US"/>
        </w:rPr>
        <w:t>правила формирования в части раскрытия существенных положений:</w:t>
      </w:r>
    </w:p>
    <w:p w:rsidR="006173B1" w:rsidRPr="00A87875" w:rsidRDefault="006173B1" w:rsidP="00E20900">
      <w:pPr>
        <w:pStyle w:val="BodyText"/>
      </w:pPr>
      <w:r w:rsidRPr="00A87875">
        <w:tab/>
        <w:t>–</w:t>
      </w:r>
      <w:r w:rsidRPr="00A87875">
        <w:tab/>
        <w:t>не отражена технология обработки учетной документации;</w:t>
      </w:r>
    </w:p>
    <w:p w:rsidR="006173B1" w:rsidRPr="00A87875" w:rsidRDefault="006173B1" w:rsidP="00E20900">
      <w:pPr>
        <w:adjustRightInd w:val="0"/>
        <w:ind w:firstLine="708"/>
        <w:jc w:val="both"/>
        <w:outlineLvl w:val="1"/>
        <w:rPr>
          <w:sz w:val="28"/>
          <w:szCs w:val="28"/>
        </w:rPr>
      </w:pPr>
      <w:r w:rsidRPr="00A87875">
        <w:t>–</w:t>
      </w:r>
      <w:r w:rsidRPr="00A87875">
        <w:rPr>
          <w:sz w:val="28"/>
          <w:szCs w:val="28"/>
        </w:rPr>
        <w:tab/>
        <w:t>не разработан перечень форм и образцов первичных учетных документов, по которым не предусмотрены типовые формы регистров бухгалтерского учета, а также документов для внутренней бухгалтерской отчетности;</w:t>
      </w:r>
    </w:p>
    <w:p w:rsidR="006173B1" w:rsidRPr="00A87875" w:rsidRDefault="006173B1" w:rsidP="00E20900">
      <w:pPr>
        <w:pStyle w:val="BodyText"/>
        <w:adjustRightInd w:val="0"/>
        <w:outlineLvl w:val="1"/>
      </w:pPr>
      <w:r w:rsidRPr="00A87875">
        <w:tab/>
        <w:t>–</w:t>
      </w:r>
      <w:r w:rsidRPr="00A87875">
        <w:tab/>
        <w:t>не определен порядок документооборота и технология обработки учетной информации;</w:t>
      </w:r>
    </w:p>
    <w:p w:rsidR="006173B1" w:rsidRPr="00A87875" w:rsidRDefault="006173B1" w:rsidP="00E20900">
      <w:pPr>
        <w:pStyle w:val="BodyText"/>
        <w:rPr>
          <w:lang w:eastAsia="en-US"/>
        </w:rPr>
      </w:pPr>
      <w:r w:rsidRPr="00A87875">
        <w:tab/>
        <w:t>–</w:t>
      </w:r>
      <w:r w:rsidRPr="00A87875">
        <w:tab/>
        <w:t>не определен порядок контроля за хозяйственными операциями и другие положения,</w:t>
      </w:r>
      <w:r w:rsidRPr="00A87875">
        <w:rPr>
          <w:lang w:eastAsia="en-US"/>
        </w:rPr>
        <w:t xml:space="preserve"> необходимые для организации бухгалтерского учета.</w:t>
      </w:r>
    </w:p>
    <w:p w:rsidR="006173B1" w:rsidRPr="00A87875" w:rsidRDefault="006173B1" w:rsidP="0073059E">
      <w:pPr>
        <w:pStyle w:val="8"/>
        <w:rPr>
          <w:color w:val="auto"/>
        </w:rPr>
      </w:pPr>
      <w:r w:rsidRPr="00A87875">
        <w:rPr>
          <w:color w:val="auto"/>
        </w:rPr>
        <w:tab/>
        <w:t>–</w:t>
      </w:r>
      <w:r w:rsidRPr="00A87875">
        <w:rPr>
          <w:color w:val="auto"/>
        </w:rPr>
        <w:tab/>
        <w:t>не определен порядок отнесения объектов основных средств к амортизационным группам и срок их полезного использования.</w:t>
      </w:r>
    </w:p>
    <w:p w:rsidR="006173B1" w:rsidRPr="00C06EE6" w:rsidRDefault="006173B1" w:rsidP="009C3B52">
      <w:pPr>
        <w:pStyle w:val="8"/>
        <w:rPr>
          <w:color w:val="auto"/>
          <w:sz w:val="16"/>
          <w:szCs w:val="16"/>
        </w:rPr>
      </w:pPr>
    </w:p>
    <w:p w:rsidR="006173B1" w:rsidRPr="00A87875" w:rsidRDefault="006173B1" w:rsidP="005079D0">
      <w:pPr>
        <w:pStyle w:val="210"/>
        <w:suppressAutoHyphens w:val="0"/>
        <w:rPr>
          <w:lang w:eastAsia="en-US"/>
        </w:rPr>
      </w:pPr>
      <w:r w:rsidRPr="00A87875">
        <w:rPr>
          <w:lang w:eastAsia="en-US"/>
        </w:rPr>
        <w:t>4.</w:t>
      </w:r>
      <w:r w:rsidRPr="00A87875">
        <w:rPr>
          <w:lang w:eastAsia="en-US"/>
        </w:rPr>
        <w:tab/>
        <w:t>Проверк</w:t>
      </w:r>
      <w:r w:rsidRPr="00A87875">
        <w:t>а</w:t>
      </w:r>
      <w:r w:rsidRPr="00A87875">
        <w:rPr>
          <w:lang w:eastAsia="en-US"/>
        </w:rPr>
        <w:t xml:space="preserve"> исполнения плановых </w:t>
      </w:r>
      <w:r w:rsidRPr="00A87875">
        <w:t>показателей экономической эффективности деятельности унитарного предприятия</w:t>
      </w:r>
    </w:p>
    <w:p w:rsidR="006173B1" w:rsidRPr="00A87875" w:rsidRDefault="006173B1" w:rsidP="005079D0">
      <w:pPr>
        <w:pStyle w:val="210"/>
        <w:suppressAutoHyphens w:val="0"/>
        <w:rPr>
          <w:b w:val="0"/>
          <w:sz w:val="16"/>
          <w:szCs w:val="16"/>
          <w:lang w:eastAsia="en-US"/>
        </w:rPr>
      </w:pPr>
    </w:p>
    <w:p w:rsidR="006173B1" w:rsidRPr="00A87875" w:rsidRDefault="006173B1" w:rsidP="005079D0">
      <w:pPr>
        <w:pStyle w:val="6"/>
      </w:pPr>
      <w:r w:rsidRPr="00A87875">
        <w:tab/>
        <w:t>1.</w:t>
      </w:r>
      <w:r w:rsidRPr="00A87875">
        <w:tab/>
        <w:t>Пунктом 12 статьи 20 Федерального закона от 14.11.2002 № 161-ФЗ       «О государственных и муниципальных унитарных предприятиях» (далее – Федеральный закон от 14.11.2002 № 161-ФЗ) собственник имущества унитарного предприятия наделен правом в части определения порядка составления, утверждения и установления показателей планов (программы) финансово-хозяйственной деятельности унитарного предприятия (подпункт 3 пункта 1 статьи 20), а также утверждения показателей экономической эффективности деятельности унитарного предприятия и контроля за их выполнением (подпункт 12 пункта 1 статьи 20).</w:t>
      </w:r>
    </w:p>
    <w:p w:rsidR="006173B1" w:rsidRPr="00DB0A2C" w:rsidRDefault="006173B1" w:rsidP="002F3485">
      <w:pPr>
        <w:pStyle w:val="8"/>
        <w:rPr>
          <w:color w:val="auto"/>
          <w:lang w:eastAsia="ru-RU"/>
        </w:rPr>
      </w:pPr>
      <w:r w:rsidRPr="00A87875">
        <w:rPr>
          <w:color w:val="auto"/>
        </w:rPr>
        <w:tab/>
        <w:t>2.</w:t>
      </w:r>
      <w:r w:rsidRPr="00A87875">
        <w:rPr>
          <w:color w:val="auto"/>
        </w:rPr>
        <w:tab/>
        <w:t>В целях повышения эффективности использования и сохранности муниципального имущества Озерского городского округа, закрепленного на праве хозяйственного ведения за муниципальными предприятиями Озерского городского округа,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31.07.2006 №</w:t>
      </w:r>
      <w:r>
        <w:rPr>
          <w:color w:val="auto"/>
        </w:rPr>
        <w:t> </w:t>
      </w:r>
      <w:r w:rsidRPr="00A87875">
        <w:rPr>
          <w:color w:val="auto"/>
        </w:rPr>
        <w:t xml:space="preserve">131 утвержден </w:t>
      </w:r>
      <w:r w:rsidRPr="00A87875">
        <w:rPr>
          <w:color w:val="auto"/>
          <w:lang w:eastAsia="ru-RU"/>
        </w:rPr>
        <w:t xml:space="preserve">Порядок 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 (далее – Порядок, утвержденный решением </w:t>
      </w:r>
      <w:r w:rsidRPr="00A87875">
        <w:rPr>
          <w:color w:val="auto"/>
        </w:rPr>
        <w:t>Собрания депутатов округа от 31.07.2006 №</w:t>
      </w:r>
      <w:r>
        <w:rPr>
          <w:color w:val="auto"/>
        </w:rPr>
        <w:t> </w:t>
      </w:r>
      <w:r w:rsidRPr="00A87875">
        <w:rPr>
          <w:color w:val="auto"/>
        </w:rPr>
        <w:t>131)</w:t>
      </w:r>
      <w:r>
        <w:rPr>
          <w:color w:val="auto"/>
          <w:lang w:eastAsia="ru-RU"/>
        </w:rPr>
        <w:t>.</w:t>
      </w:r>
    </w:p>
    <w:p w:rsidR="006173B1" w:rsidRPr="00A87875" w:rsidRDefault="006173B1" w:rsidP="002F3485">
      <w:pPr>
        <w:pStyle w:val="8"/>
        <w:rPr>
          <w:color w:val="auto"/>
        </w:rPr>
      </w:pPr>
      <w:r w:rsidRPr="00A87875">
        <w:rPr>
          <w:color w:val="auto"/>
        </w:rPr>
        <w:tab/>
        <w:t>3.</w:t>
      </w:r>
      <w:r w:rsidRPr="00A87875">
        <w:rPr>
          <w:color w:val="auto"/>
        </w:rPr>
        <w:tab/>
        <w:t>Постановлением главы Озерского городского округа от 14.11.2008                   №</w:t>
      </w:r>
      <w:r>
        <w:rPr>
          <w:color w:val="auto"/>
        </w:rPr>
        <w:t> </w:t>
      </w:r>
      <w:r w:rsidRPr="00A87875">
        <w:rPr>
          <w:color w:val="auto"/>
        </w:rPr>
        <w:t>3762 (с изменениями от 24.02.2009 №</w:t>
      </w:r>
      <w:r>
        <w:rPr>
          <w:color w:val="auto"/>
        </w:rPr>
        <w:t> </w:t>
      </w:r>
      <w:r w:rsidRPr="00A87875">
        <w:rPr>
          <w:color w:val="auto"/>
        </w:rPr>
        <w:t>449, от 15.08.2014 №</w:t>
      </w:r>
      <w:r>
        <w:rPr>
          <w:color w:val="auto"/>
        </w:rPr>
        <w:t> </w:t>
      </w:r>
      <w:r w:rsidRPr="00A87875">
        <w:rPr>
          <w:color w:val="auto"/>
        </w:rPr>
        <w:t>2578) утвержден Порядок предоставления отчетности о деятельности и долговых обязательствах муниципальных унитарных предприятий Озерского городского округа (далее – Порядок, утвержденный постановлением администрации округа от 14.11.2008                №</w:t>
      </w:r>
      <w:r>
        <w:rPr>
          <w:color w:val="auto"/>
        </w:rPr>
        <w:t> </w:t>
      </w:r>
      <w:r w:rsidRPr="00A87875">
        <w:rPr>
          <w:color w:val="auto"/>
        </w:rPr>
        <w:t>3762).</w:t>
      </w:r>
    </w:p>
    <w:p w:rsidR="006173B1" w:rsidRPr="00A87875" w:rsidRDefault="006173B1" w:rsidP="005079D0">
      <w:pPr>
        <w:pStyle w:val="6"/>
      </w:pPr>
      <w:r w:rsidRPr="00A87875">
        <w:tab/>
        <w:t>4.</w:t>
      </w:r>
      <w:r w:rsidRPr="00A87875">
        <w:tab/>
        <w:t xml:space="preserve">Согласно Порядку, утвержденному постановлением администрации округа от 14.11.2008 № 3762, руководители муниципальных унитарных предприятий округа ежемесячно предоставляют в Управление экономики администрации бухгалтерскую (финансовую) отчетность по формам, утвержденным приказом Министерства финансов РФ от 02.07.2010 № 66н, а также доклад </w:t>
      </w:r>
      <w:r>
        <w:t xml:space="preserve">                </w:t>
      </w:r>
      <w:r w:rsidRPr="00A87875">
        <w:t xml:space="preserve">о финансово-хозяйственной деятельности предприятия, в том числе данные </w:t>
      </w:r>
      <w:r>
        <w:t xml:space="preserve">            </w:t>
      </w:r>
      <w:r w:rsidRPr="00A87875">
        <w:t>об исполнении утвержденных основных экономических показателей деятельности.</w:t>
      </w:r>
    </w:p>
    <w:p w:rsidR="006173B1" w:rsidRPr="00A87875" w:rsidRDefault="006173B1" w:rsidP="001E2DF5">
      <w:pPr>
        <w:pStyle w:val="8"/>
        <w:rPr>
          <w:color w:val="auto"/>
        </w:rPr>
      </w:pPr>
      <w:r w:rsidRPr="00A87875">
        <w:rPr>
          <w:color w:val="auto"/>
        </w:rPr>
        <w:tab/>
        <w:t>5.</w:t>
      </w:r>
      <w:r w:rsidRPr="00A87875">
        <w:rPr>
          <w:color w:val="auto"/>
        </w:rPr>
        <w:tab/>
        <w:t>Проверкой исполнения плановых показателей экономической эффективности деятельности МУП «УАТ», ежегодно утверждаемых собственником имущества предприятия с последующим контролем за их выполнением, установлено:</w:t>
      </w:r>
    </w:p>
    <w:p w:rsidR="006173B1" w:rsidRPr="00A87875" w:rsidRDefault="006173B1" w:rsidP="005079D0">
      <w:pPr>
        <w:pStyle w:val="6"/>
      </w:pPr>
      <w:r w:rsidRPr="00A87875">
        <w:tab/>
        <w:t>5.1.</w:t>
      </w:r>
      <w:r w:rsidRPr="00A87875">
        <w:tab/>
        <w:t>В нарушение пункта 12 статьи 20 Федерального закона от 14.11.2002           № 161-ФЗ, Порядка 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 утвержденного решением Собрания депутатов Озерского городского округа от 31.07.2006 № 131, Управлением экономики администрации Озерского городского округа с 2011 года не утверждались ежегодные основные экономические плановые показатели финансово-хозяйственной деятельности для МУП «УАТ».</w:t>
      </w:r>
    </w:p>
    <w:p w:rsidR="006173B1" w:rsidRPr="00A87875" w:rsidRDefault="006173B1" w:rsidP="00DF38F6">
      <w:pPr>
        <w:pStyle w:val="4"/>
      </w:pPr>
      <w:r w:rsidRPr="00A87875">
        <w:tab/>
        <w:t>По итогам финансово-хозяйственной деятельности МУП «УАТ» за 2014 год и 10 месяцев 2015 года по основным видам деятельности получен отрицательный финансовый результат. С учетом прочих доходов и расходов, убыток предприятия за 2014 год составил 21 506,20 тыс. рублей, за 10 месяцев 2015 года –              36 783,10 тыс. рублей.</w:t>
      </w:r>
    </w:p>
    <w:p w:rsidR="006173B1" w:rsidRPr="00A87875" w:rsidRDefault="006173B1" w:rsidP="00D80AE7">
      <w:pPr>
        <w:pStyle w:val="BodyText"/>
      </w:pPr>
      <w:r w:rsidRPr="00A87875">
        <w:tab/>
        <w:t>В связи с полученным убытком по итогам финансово-хозяйственной деятельности за 2014 год МУП «УАТ» не производились отчисления в бюджет Озерского городского округа в размере 50% части прибыли, остающейся после уплаты налогов и иных обязательных платежей.</w:t>
      </w:r>
    </w:p>
    <w:p w:rsidR="006173B1" w:rsidRDefault="006173B1" w:rsidP="008B7E61">
      <w:pPr>
        <w:pStyle w:val="4"/>
      </w:pPr>
      <w:r w:rsidRPr="00A87875">
        <w:tab/>
        <w:t>7.</w:t>
      </w:r>
      <w:r w:rsidRPr="00A87875">
        <w:tab/>
        <w:t>По данным регистров бухгалтерского учета за 2014 год и 10 месяцев 2015 года, сумма дебиторской задолженности МУП «УАТ»</w:t>
      </w:r>
      <w:r w:rsidRPr="00A87875">
        <w:rPr>
          <w:rStyle w:val="90"/>
        </w:rPr>
        <w:t xml:space="preserve"> </w:t>
      </w:r>
      <w:r w:rsidRPr="00A87875">
        <w:t>составила:</w:t>
      </w:r>
    </w:p>
    <w:p w:rsidR="006173B1" w:rsidRPr="001D7877" w:rsidRDefault="006173B1" w:rsidP="008B7E61">
      <w:pPr>
        <w:pStyle w:val="4"/>
        <w:rPr>
          <w:sz w:val="16"/>
          <w:szCs w:val="16"/>
        </w:rPr>
      </w:pPr>
    </w:p>
    <w:tbl>
      <w:tblPr>
        <w:tblW w:w="10188" w:type="dxa"/>
        <w:tblInd w:w="93" w:type="dxa"/>
        <w:tblLook w:val="00A0"/>
      </w:tblPr>
      <w:tblGrid>
        <w:gridCol w:w="724"/>
        <w:gridCol w:w="4536"/>
        <w:gridCol w:w="1270"/>
        <w:gridCol w:w="1274"/>
        <w:gridCol w:w="1192"/>
        <w:gridCol w:w="1192"/>
      </w:tblGrid>
      <w:tr w:rsidR="006173B1" w:rsidRPr="00A87875" w:rsidTr="00B936E9">
        <w:trPr>
          <w:trHeight w:val="102"/>
          <w:tblHeader/>
        </w:trPr>
        <w:tc>
          <w:tcPr>
            <w:tcW w:w="10188" w:type="dxa"/>
            <w:gridSpan w:val="6"/>
            <w:tcBorders>
              <w:bottom w:val="single" w:sz="12"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Таблица  (рублей)</w:t>
            </w:r>
          </w:p>
        </w:tc>
      </w:tr>
      <w:tr w:rsidR="006173B1" w:rsidRPr="00A87875" w:rsidTr="00B936E9">
        <w:trPr>
          <w:trHeight w:val="102"/>
          <w:tblHeader/>
        </w:trPr>
        <w:tc>
          <w:tcPr>
            <w:tcW w:w="724" w:type="dxa"/>
            <w:vMerge w:val="restart"/>
            <w:tcBorders>
              <w:top w:val="single" w:sz="12" w:space="0" w:color="auto"/>
              <w:left w:val="single" w:sz="12" w:space="0" w:color="auto"/>
              <w:bottom w:val="single" w:sz="6"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Номер счета</w:t>
            </w:r>
          </w:p>
        </w:tc>
        <w:tc>
          <w:tcPr>
            <w:tcW w:w="4536" w:type="dxa"/>
            <w:vMerge w:val="restart"/>
            <w:tcBorders>
              <w:top w:val="single" w:sz="12"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Наименование счета</w:t>
            </w:r>
          </w:p>
        </w:tc>
        <w:tc>
          <w:tcPr>
            <w:tcW w:w="2544" w:type="dxa"/>
            <w:gridSpan w:val="2"/>
            <w:tcBorders>
              <w:top w:val="single" w:sz="12"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 xml:space="preserve">Сумма дебиторской задолженности по состоянию </w:t>
            </w:r>
          </w:p>
        </w:tc>
        <w:tc>
          <w:tcPr>
            <w:tcW w:w="2384" w:type="dxa"/>
            <w:gridSpan w:val="2"/>
            <w:tcBorders>
              <w:top w:val="single" w:sz="12" w:space="0" w:color="auto"/>
              <w:left w:val="single" w:sz="6" w:space="0" w:color="auto"/>
              <w:bottom w:val="single" w:sz="6" w:space="0" w:color="auto"/>
              <w:right w:val="single" w:sz="12"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Рост/снижение задолженности</w:t>
            </w:r>
            <w:r w:rsidRPr="00A87875">
              <w:rPr>
                <w:sz w:val="18"/>
                <w:szCs w:val="18"/>
                <w:lang w:val="en-US" w:eastAsia="ru-RU"/>
              </w:rPr>
              <w:t xml:space="preserve"> (+</w:t>
            </w:r>
            <w:r w:rsidRPr="00A87875">
              <w:rPr>
                <w:sz w:val="18"/>
                <w:szCs w:val="18"/>
                <w:lang w:eastAsia="ru-RU"/>
              </w:rPr>
              <w:t>/-)</w:t>
            </w:r>
          </w:p>
        </w:tc>
      </w:tr>
      <w:tr w:rsidR="006173B1" w:rsidRPr="00A87875" w:rsidTr="00B936E9">
        <w:trPr>
          <w:trHeight w:val="95"/>
        </w:trPr>
        <w:tc>
          <w:tcPr>
            <w:tcW w:w="724" w:type="dxa"/>
            <w:vMerge/>
            <w:tcBorders>
              <w:top w:val="single" w:sz="6" w:space="0" w:color="auto"/>
              <w:left w:val="single" w:sz="12"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p>
        </w:tc>
        <w:tc>
          <w:tcPr>
            <w:tcW w:w="4536" w:type="dxa"/>
            <w:vMerge/>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p>
        </w:tc>
        <w:tc>
          <w:tcPr>
            <w:tcW w:w="1270" w:type="dxa"/>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на 31.12.2014</w:t>
            </w:r>
          </w:p>
        </w:tc>
        <w:tc>
          <w:tcPr>
            <w:tcW w:w="1274" w:type="dxa"/>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на 31.10.2015</w:t>
            </w:r>
          </w:p>
        </w:tc>
        <w:tc>
          <w:tcPr>
            <w:tcW w:w="1192" w:type="dxa"/>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Сумма</w:t>
            </w:r>
          </w:p>
        </w:tc>
        <w:tc>
          <w:tcPr>
            <w:tcW w:w="1192" w:type="dxa"/>
            <w:tcBorders>
              <w:top w:val="single" w:sz="6" w:space="0" w:color="auto"/>
              <w:left w:val="single" w:sz="6" w:space="0" w:color="auto"/>
              <w:bottom w:val="single" w:sz="12" w:space="0" w:color="auto"/>
              <w:right w:val="single" w:sz="12"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w:t>
            </w:r>
          </w:p>
        </w:tc>
      </w:tr>
      <w:tr w:rsidR="006173B1" w:rsidRPr="00A87875" w:rsidTr="004014FC">
        <w:trPr>
          <w:trHeight w:val="95"/>
        </w:trPr>
        <w:tc>
          <w:tcPr>
            <w:tcW w:w="724" w:type="dxa"/>
            <w:tcBorders>
              <w:top w:val="single" w:sz="12"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60.02</w:t>
            </w:r>
          </w:p>
        </w:tc>
        <w:tc>
          <w:tcPr>
            <w:tcW w:w="4536" w:type="dxa"/>
            <w:tcBorders>
              <w:top w:val="single" w:sz="12"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по авансам выданным</w:t>
            </w:r>
          </w:p>
        </w:tc>
        <w:tc>
          <w:tcPr>
            <w:tcW w:w="1270" w:type="dxa"/>
            <w:tcBorders>
              <w:top w:val="single" w:sz="12"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2 643 892,04</w:t>
            </w:r>
          </w:p>
        </w:tc>
        <w:tc>
          <w:tcPr>
            <w:tcW w:w="1274" w:type="dxa"/>
            <w:tcBorders>
              <w:top w:val="single" w:sz="12"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3 799 360,98 </w:t>
            </w:r>
          </w:p>
        </w:tc>
        <w:tc>
          <w:tcPr>
            <w:tcW w:w="1192" w:type="dxa"/>
            <w:tcBorders>
              <w:top w:val="single" w:sz="12"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val="en-US" w:eastAsia="ru-RU"/>
              </w:rPr>
            </w:pPr>
            <w:r w:rsidRPr="00A87875">
              <w:rPr>
                <w:sz w:val="18"/>
                <w:szCs w:val="18"/>
                <w:lang w:val="en-US" w:eastAsia="ru-RU"/>
              </w:rPr>
              <w:t>1 155 468.94</w:t>
            </w:r>
          </w:p>
        </w:tc>
        <w:tc>
          <w:tcPr>
            <w:tcW w:w="1192" w:type="dxa"/>
            <w:tcBorders>
              <w:top w:val="single" w:sz="12"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4014FC">
            <w:pPr>
              <w:jc w:val="center"/>
              <w:rPr>
                <w:sz w:val="18"/>
                <w:szCs w:val="18"/>
                <w:lang w:eastAsia="ru-RU"/>
              </w:rPr>
            </w:pPr>
            <w:r w:rsidRPr="00A87875">
              <w:rPr>
                <w:sz w:val="18"/>
                <w:szCs w:val="18"/>
                <w:lang w:eastAsia="ru-RU"/>
              </w:rPr>
              <w:t>143,7</w:t>
            </w:r>
          </w:p>
        </w:tc>
      </w:tr>
      <w:tr w:rsidR="006173B1" w:rsidRPr="00A87875" w:rsidTr="004014FC">
        <w:trPr>
          <w:trHeight w:val="65"/>
        </w:trPr>
        <w:tc>
          <w:tcPr>
            <w:tcW w:w="724" w:type="dxa"/>
            <w:tcBorders>
              <w:top w:val="single" w:sz="6"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 xml:space="preserve">62.01 </w:t>
            </w:r>
          </w:p>
        </w:tc>
        <w:tc>
          <w:tcPr>
            <w:tcW w:w="4536"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с покупателями и заказчиками</w:t>
            </w:r>
          </w:p>
        </w:tc>
        <w:tc>
          <w:tcPr>
            <w:tcW w:w="1270"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9 966 137,60</w:t>
            </w:r>
          </w:p>
        </w:tc>
        <w:tc>
          <w:tcPr>
            <w:tcW w:w="1274"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12 805 196,83</w:t>
            </w:r>
          </w:p>
        </w:tc>
        <w:tc>
          <w:tcPr>
            <w:tcW w:w="1192"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2 839 059,23</w:t>
            </w:r>
          </w:p>
        </w:tc>
        <w:tc>
          <w:tcPr>
            <w:tcW w:w="1192" w:type="dxa"/>
            <w:tcBorders>
              <w:top w:val="single" w:sz="6"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4014FC">
            <w:pPr>
              <w:jc w:val="center"/>
              <w:rPr>
                <w:sz w:val="18"/>
                <w:szCs w:val="18"/>
                <w:lang w:eastAsia="ru-RU"/>
              </w:rPr>
            </w:pPr>
            <w:r w:rsidRPr="00A87875">
              <w:rPr>
                <w:sz w:val="18"/>
                <w:szCs w:val="18"/>
                <w:lang w:eastAsia="ru-RU"/>
              </w:rPr>
              <w:t>128,5</w:t>
            </w:r>
          </w:p>
        </w:tc>
      </w:tr>
      <w:tr w:rsidR="006173B1" w:rsidRPr="00A87875" w:rsidTr="004014FC">
        <w:trPr>
          <w:trHeight w:val="65"/>
        </w:trPr>
        <w:tc>
          <w:tcPr>
            <w:tcW w:w="724" w:type="dxa"/>
            <w:tcBorders>
              <w:top w:val="single" w:sz="6"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68</w:t>
            </w:r>
          </w:p>
        </w:tc>
        <w:tc>
          <w:tcPr>
            <w:tcW w:w="4536"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rPr>
            </w:pPr>
            <w:r w:rsidRPr="00A87875">
              <w:rPr>
                <w:sz w:val="18"/>
                <w:szCs w:val="18"/>
              </w:rPr>
              <w:t>Расчеты по налогам и сборам</w:t>
            </w:r>
          </w:p>
        </w:tc>
        <w:tc>
          <w:tcPr>
            <w:tcW w:w="1270"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544 773,27</w:t>
            </w:r>
          </w:p>
        </w:tc>
        <w:tc>
          <w:tcPr>
            <w:tcW w:w="1274"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571 149,93</w:t>
            </w:r>
          </w:p>
        </w:tc>
        <w:tc>
          <w:tcPr>
            <w:tcW w:w="1192"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26 376,66</w:t>
            </w:r>
          </w:p>
        </w:tc>
        <w:tc>
          <w:tcPr>
            <w:tcW w:w="1192" w:type="dxa"/>
            <w:tcBorders>
              <w:top w:val="single" w:sz="6"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4014FC">
            <w:pPr>
              <w:jc w:val="center"/>
              <w:rPr>
                <w:sz w:val="18"/>
                <w:szCs w:val="18"/>
                <w:lang w:eastAsia="ru-RU"/>
              </w:rPr>
            </w:pPr>
            <w:r w:rsidRPr="00A87875">
              <w:rPr>
                <w:sz w:val="18"/>
                <w:szCs w:val="18"/>
                <w:lang w:eastAsia="ru-RU"/>
              </w:rPr>
              <w:t>104,8</w:t>
            </w:r>
          </w:p>
        </w:tc>
      </w:tr>
      <w:tr w:rsidR="006173B1" w:rsidRPr="00A87875" w:rsidTr="004014FC">
        <w:trPr>
          <w:trHeight w:val="65"/>
        </w:trPr>
        <w:tc>
          <w:tcPr>
            <w:tcW w:w="724" w:type="dxa"/>
            <w:tcBorders>
              <w:top w:val="single" w:sz="6"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69</w:t>
            </w:r>
          </w:p>
        </w:tc>
        <w:tc>
          <w:tcPr>
            <w:tcW w:w="4536"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по социальному страхованию и обеспечению</w:t>
            </w:r>
          </w:p>
        </w:tc>
        <w:tc>
          <w:tcPr>
            <w:tcW w:w="1270"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rPr>
            </w:pPr>
            <w:r w:rsidRPr="00A87875">
              <w:rPr>
                <w:sz w:val="18"/>
                <w:szCs w:val="18"/>
              </w:rPr>
              <w:t>21 261,11</w:t>
            </w:r>
          </w:p>
        </w:tc>
        <w:tc>
          <w:tcPr>
            <w:tcW w:w="1274"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rPr>
            </w:pPr>
            <w:r w:rsidRPr="00A87875">
              <w:rPr>
                <w:sz w:val="18"/>
                <w:szCs w:val="18"/>
              </w:rPr>
              <w:t>30 737,62</w:t>
            </w:r>
          </w:p>
        </w:tc>
        <w:tc>
          <w:tcPr>
            <w:tcW w:w="1192"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rPr>
            </w:pPr>
            <w:r w:rsidRPr="00A87875">
              <w:rPr>
                <w:sz w:val="18"/>
                <w:szCs w:val="18"/>
              </w:rPr>
              <w:t>9 476,51</w:t>
            </w:r>
          </w:p>
        </w:tc>
        <w:tc>
          <w:tcPr>
            <w:tcW w:w="1192" w:type="dxa"/>
            <w:tcBorders>
              <w:top w:val="single" w:sz="6"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4014FC">
            <w:pPr>
              <w:jc w:val="center"/>
              <w:rPr>
                <w:sz w:val="18"/>
                <w:szCs w:val="18"/>
              </w:rPr>
            </w:pPr>
            <w:r w:rsidRPr="00A87875">
              <w:rPr>
                <w:sz w:val="18"/>
                <w:szCs w:val="18"/>
              </w:rPr>
              <w:t>144,6</w:t>
            </w:r>
          </w:p>
        </w:tc>
      </w:tr>
      <w:tr w:rsidR="006173B1" w:rsidRPr="00A87875" w:rsidTr="004014FC">
        <w:trPr>
          <w:trHeight w:val="65"/>
        </w:trPr>
        <w:tc>
          <w:tcPr>
            <w:tcW w:w="724" w:type="dxa"/>
            <w:tcBorders>
              <w:top w:val="single" w:sz="6"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71</w:t>
            </w:r>
          </w:p>
        </w:tc>
        <w:tc>
          <w:tcPr>
            <w:tcW w:w="4536"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с подотчетными лицами</w:t>
            </w:r>
          </w:p>
        </w:tc>
        <w:tc>
          <w:tcPr>
            <w:tcW w:w="1270"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12 807,50</w:t>
            </w:r>
          </w:p>
        </w:tc>
        <w:tc>
          <w:tcPr>
            <w:tcW w:w="1274"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15 445,00</w:t>
            </w:r>
          </w:p>
        </w:tc>
        <w:tc>
          <w:tcPr>
            <w:tcW w:w="1192"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2 637,50</w:t>
            </w:r>
          </w:p>
        </w:tc>
        <w:tc>
          <w:tcPr>
            <w:tcW w:w="1192" w:type="dxa"/>
            <w:tcBorders>
              <w:top w:val="single" w:sz="6"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4014FC">
            <w:pPr>
              <w:jc w:val="center"/>
              <w:rPr>
                <w:sz w:val="18"/>
                <w:szCs w:val="18"/>
                <w:lang w:eastAsia="ru-RU"/>
              </w:rPr>
            </w:pPr>
            <w:r w:rsidRPr="00A87875">
              <w:rPr>
                <w:sz w:val="18"/>
                <w:szCs w:val="18"/>
                <w:lang w:eastAsia="ru-RU"/>
              </w:rPr>
              <w:t>120,6</w:t>
            </w:r>
          </w:p>
        </w:tc>
      </w:tr>
      <w:tr w:rsidR="006173B1" w:rsidRPr="00A87875" w:rsidTr="004014FC">
        <w:trPr>
          <w:trHeight w:val="65"/>
        </w:trPr>
        <w:tc>
          <w:tcPr>
            <w:tcW w:w="724" w:type="dxa"/>
            <w:tcBorders>
              <w:top w:val="single" w:sz="6"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73</w:t>
            </w:r>
          </w:p>
        </w:tc>
        <w:tc>
          <w:tcPr>
            <w:tcW w:w="4536"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с персоналом по прочим операциям</w:t>
            </w:r>
          </w:p>
        </w:tc>
        <w:tc>
          <w:tcPr>
            <w:tcW w:w="1270"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71 780,57</w:t>
            </w:r>
          </w:p>
        </w:tc>
        <w:tc>
          <w:tcPr>
            <w:tcW w:w="1274"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72 700,52</w:t>
            </w:r>
          </w:p>
        </w:tc>
        <w:tc>
          <w:tcPr>
            <w:tcW w:w="1192"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919,95</w:t>
            </w:r>
          </w:p>
        </w:tc>
        <w:tc>
          <w:tcPr>
            <w:tcW w:w="1192" w:type="dxa"/>
            <w:tcBorders>
              <w:top w:val="single" w:sz="6"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4014FC">
            <w:pPr>
              <w:jc w:val="center"/>
              <w:rPr>
                <w:sz w:val="18"/>
                <w:szCs w:val="18"/>
                <w:lang w:eastAsia="ru-RU"/>
              </w:rPr>
            </w:pPr>
            <w:r w:rsidRPr="00A87875">
              <w:rPr>
                <w:sz w:val="18"/>
                <w:szCs w:val="18"/>
                <w:lang w:eastAsia="ru-RU"/>
              </w:rPr>
              <w:t>101,3</w:t>
            </w:r>
          </w:p>
        </w:tc>
      </w:tr>
      <w:tr w:rsidR="006173B1" w:rsidRPr="00A87875" w:rsidTr="004014FC">
        <w:trPr>
          <w:trHeight w:val="65"/>
        </w:trPr>
        <w:tc>
          <w:tcPr>
            <w:tcW w:w="724" w:type="dxa"/>
            <w:tcBorders>
              <w:top w:val="single" w:sz="6" w:space="0" w:color="auto"/>
              <w:left w:val="single" w:sz="12" w:space="0" w:color="auto"/>
              <w:bottom w:val="single" w:sz="12"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76</w:t>
            </w:r>
          </w:p>
        </w:tc>
        <w:tc>
          <w:tcPr>
            <w:tcW w:w="4536" w:type="dxa"/>
            <w:tcBorders>
              <w:top w:val="single" w:sz="6"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с разными дебиторами и кредиторами</w:t>
            </w:r>
          </w:p>
        </w:tc>
        <w:tc>
          <w:tcPr>
            <w:tcW w:w="1270" w:type="dxa"/>
            <w:tcBorders>
              <w:top w:val="single" w:sz="6"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635 047,34</w:t>
            </w:r>
          </w:p>
        </w:tc>
        <w:tc>
          <w:tcPr>
            <w:tcW w:w="1274" w:type="dxa"/>
            <w:tcBorders>
              <w:top w:val="single" w:sz="6"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897 372,10</w:t>
            </w:r>
          </w:p>
        </w:tc>
        <w:tc>
          <w:tcPr>
            <w:tcW w:w="1192" w:type="dxa"/>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262 324,76</w:t>
            </w:r>
          </w:p>
        </w:tc>
        <w:tc>
          <w:tcPr>
            <w:tcW w:w="1192" w:type="dxa"/>
            <w:tcBorders>
              <w:top w:val="single" w:sz="6" w:space="0" w:color="auto"/>
              <w:left w:val="single" w:sz="6" w:space="0" w:color="auto"/>
              <w:bottom w:val="single" w:sz="12" w:space="0" w:color="auto"/>
              <w:right w:val="single" w:sz="12" w:space="0" w:color="auto"/>
            </w:tcBorders>
            <w:shd w:val="clear" w:color="000000" w:fill="FFFFFF"/>
            <w:vAlign w:val="center"/>
          </w:tcPr>
          <w:p w:rsidR="006173B1" w:rsidRPr="00A87875" w:rsidRDefault="006173B1" w:rsidP="004014FC">
            <w:pPr>
              <w:jc w:val="center"/>
              <w:rPr>
                <w:sz w:val="18"/>
                <w:szCs w:val="18"/>
                <w:lang w:eastAsia="ru-RU"/>
              </w:rPr>
            </w:pPr>
            <w:r w:rsidRPr="00A87875">
              <w:rPr>
                <w:sz w:val="18"/>
                <w:szCs w:val="18"/>
                <w:lang w:eastAsia="ru-RU"/>
              </w:rPr>
              <w:t>141,3</w:t>
            </w:r>
          </w:p>
        </w:tc>
      </w:tr>
      <w:tr w:rsidR="006173B1" w:rsidRPr="00A87875" w:rsidTr="004014FC">
        <w:trPr>
          <w:trHeight w:val="65"/>
        </w:trPr>
        <w:tc>
          <w:tcPr>
            <w:tcW w:w="5260" w:type="dxa"/>
            <w:gridSpan w:val="2"/>
            <w:tcBorders>
              <w:top w:val="single" w:sz="12" w:space="0" w:color="auto"/>
              <w:left w:val="single" w:sz="12" w:space="0" w:color="auto"/>
              <w:bottom w:val="single" w:sz="12" w:space="0" w:color="auto"/>
              <w:right w:val="single" w:sz="6" w:space="0" w:color="auto"/>
            </w:tcBorders>
            <w:shd w:val="clear" w:color="000000" w:fill="FFFFFF"/>
            <w:vAlign w:val="center"/>
          </w:tcPr>
          <w:p w:rsidR="006173B1" w:rsidRPr="00A87875" w:rsidRDefault="006173B1" w:rsidP="00B936E9">
            <w:pPr>
              <w:rPr>
                <w:b/>
                <w:bCs/>
                <w:sz w:val="18"/>
                <w:szCs w:val="18"/>
                <w:lang w:eastAsia="ru-RU"/>
              </w:rPr>
            </w:pPr>
            <w:r w:rsidRPr="00A87875">
              <w:rPr>
                <w:b/>
                <w:bCs/>
                <w:sz w:val="18"/>
                <w:szCs w:val="18"/>
                <w:lang w:eastAsia="ru-RU"/>
              </w:rPr>
              <w:t>ИТОГО:</w:t>
            </w:r>
          </w:p>
        </w:tc>
        <w:tc>
          <w:tcPr>
            <w:tcW w:w="1270" w:type="dxa"/>
            <w:tcBorders>
              <w:top w:val="single" w:sz="12"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jc w:val="right"/>
              <w:rPr>
                <w:b/>
                <w:bCs/>
                <w:sz w:val="18"/>
                <w:szCs w:val="18"/>
                <w:lang w:eastAsia="ru-RU"/>
              </w:rPr>
            </w:pPr>
            <w:r w:rsidRPr="00A87875">
              <w:rPr>
                <w:b/>
                <w:bCs/>
                <w:sz w:val="18"/>
                <w:szCs w:val="18"/>
                <w:lang w:eastAsia="ru-RU"/>
              </w:rPr>
              <w:t>13 895 699,43</w:t>
            </w:r>
          </w:p>
        </w:tc>
        <w:tc>
          <w:tcPr>
            <w:tcW w:w="1274" w:type="dxa"/>
            <w:tcBorders>
              <w:top w:val="single" w:sz="12"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jc w:val="right"/>
              <w:rPr>
                <w:b/>
                <w:bCs/>
                <w:sz w:val="18"/>
                <w:szCs w:val="18"/>
                <w:lang w:eastAsia="ru-RU"/>
              </w:rPr>
            </w:pPr>
            <w:r w:rsidRPr="00A87875">
              <w:rPr>
                <w:b/>
                <w:bCs/>
                <w:sz w:val="18"/>
                <w:szCs w:val="18"/>
                <w:lang w:eastAsia="ru-RU"/>
              </w:rPr>
              <w:t>18 191 962,98</w:t>
            </w:r>
          </w:p>
        </w:tc>
        <w:tc>
          <w:tcPr>
            <w:tcW w:w="1192" w:type="dxa"/>
            <w:tcBorders>
              <w:top w:val="single" w:sz="12"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right"/>
              <w:rPr>
                <w:b/>
                <w:bCs/>
                <w:sz w:val="18"/>
                <w:szCs w:val="18"/>
                <w:lang w:eastAsia="ru-RU"/>
              </w:rPr>
            </w:pPr>
            <w:r w:rsidRPr="00A87875">
              <w:rPr>
                <w:b/>
                <w:bCs/>
                <w:sz w:val="18"/>
                <w:szCs w:val="18"/>
                <w:lang w:eastAsia="ru-RU"/>
              </w:rPr>
              <w:t>4 296 263,55</w:t>
            </w:r>
          </w:p>
        </w:tc>
        <w:tc>
          <w:tcPr>
            <w:tcW w:w="1192" w:type="dxa"/>
            <w:tcBorders>
              <w:top w:val="single" w:sz="12"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4014FC">
            <w:pPr>
              <w:jc w:val="center"/>
              <w:rPr>
                <w:b/>
                <w:bCs/>
                <w:sz w:val="18"/>
                <w:szCs w:val="18"/>
                <w:lang w:eastAsia="ru-RU"/>
              </w:rPr>
            </w:pPr>
            <w:r w:rsidRPr="00A87875">
              <w:rPr>
                <w:b/>
                <w:bCs/>
                <w:sz w:val="18"/>
                <w:szCs w:val="18"/>
                <w:lang w:eastAsia="ru-RU"/>
              </w:rPr>
              <w:t>130,9</w:t>
            </w:r>
          </w:p>
        </w:tc>
      </w:tr>
    </w:tbl>
    <w:p w:rsidR="006173B1" w:rsidRPr="00D41509" w:rsidRDefault="006173B1" w:rsidP="005058F5">
      <w:pPr>
        <w:pStyle w:val="1"/>
        <w:rPr>
          <w:sz w:val="10"/>
          <w:szCs w:val="10"/>
        </w:rPr>
      </w:pPr>
    </w:p>
    <w:p w:rsidR="006173B1" w:rsidRPr="00A87875" w:rsidRDefault="006173B1" w:rsidP="005058F5">
      <w:pPr>
        <w:pStyle w:val="8"/>
        <w:rPr>
          <w:color w:val="auto"/>
        </w:rPr>
      </w:pPr>
      <w:r w:rsidRPr="00A87875">
        <w:rPr>
          <w:color w:val="auto"/>
        </w:rPr>
        <w:tab/>
        <w:t>7.1.</w:t>
      </w:r>
      <w:r w:rsidRPr="00A87875">
        <w:rPr>
          <w:color w:val="auto"/>
        </w:rPr>
        <w:tab/>
        <w:t>Анализ изменения структуры дебиторской задолженности за 2014 год и                       10 месяцев 2015 года показал увеличение объема задолженности на 30,9%.                В структуре дебиторской задолженности в проверяемом периоде преобладают обязательства:</w:t>
      </w:r>
    </w:p>
    <w:p w:rsidR="006173B1" w:rsidRPr="00A87875" w:rsidRDefault="006173B1" w:rsidP="005058F5">
      <w:pPr>
        <w:pStyle w:val="8"/>
        <w:rPr>
          <w:color w:val="auto"/>
        </w:rPr>
      </w:pPr>
      <w:r w:rsidRPr="00A87875">
        <w:rPr>
          <w:color w:val="auto"/>
        </w:rPr>
        <w:tab/>
        <w:t>–</w:t>
      </w:r>
      <w:r w:rsidRPr="00A87875">
        <w:rPr>
          <w:color w:val="auto"/>
        </w:rPr>
        <w:tab/>
        <w:t>по расчетам с поставщиками и подрядчиками по выданным авансам     (по счету 60.02)</w:t>
      </w:r>
      <w:r w:rsidRPr="00A87875">
        <w:rPr>
          <w:color w:val="auto"/>
          <w:lang w:eastAsia="ru-RU"/>
        </w:rPr>
        <w:t xml:space="preserve">, </w:t>
      </w:r>
      <w:r w:rsidRPr="00A87875">
        <w:rPr>
          <w:color w:val="auto"/>
        </w:rPr>
        <w:t>их доля в составе общей суммы задолженности составила в 2014 году – 19,0%, за 10 месяцев 2015 года – 20,9%;</w:t>
      </w:r>
    </w:p>
    <w:p w:rsidR="006173B1" w:rsidRPr="00A87875" w:rsidRDefault="006173B1" w:rsidP="005058F5">
      <w:pPr>
        <w:pStyle w:val="8"/>
        <w:rPr>
          <w:color w:val="auto"/>
        </w:rPr>
      </w:pPr>
      <w:r w:rsidRPr="00A87875">
        <w:rPr>
          <w:color w:val="auto"/>
        </w:rPr>
        <w:tab/>
        <w:t>–</w:t>
      </w:r>
      <w:r w:rsidRPr="00A87875">
        <w:rPr>
          <w:color w:val="auto"/>
        </w:rPr>
        <w:tab/>
        <w:t xml:space="preserve">по расчетам </w:t>
      </w:r>
      <w:r w:rsidRPr="00A87875">
        <w:rPr>
          <w:color w:val="auto"/>
          <w:lang w:eastAsia="ru-RU"/>
        </w:rPr>
        <w:t>с покупателями и заказчиками</w:t>
      </w:r>
      <w:r w:rsidRPr="00A87875">
        <w:rPr>
          <w:color w:val="auto"/>
        </w:rPr>
        <w:t xml:space="preserve"> (по счету 62.01), их доля        в составе общей суммы задолженности составила в 2014 году – 71,7%,                       за 10 месяцев 2015 года – 70,4%;</w:t>
      </w:r>
    </w:p>
    <w:p w:rsidR="006173B1" w:rsidRPr="00A87875" w:rsidRDefault="006173B1" w:rsidP="005058F5">
      <w:pPr>
        <w:pStyle w:val="8"/>
        <w:rPr>
          <w:color w:val="auto"/>
        </w:rPr>
      </w:pPr>
      <w:r w:rsidRPr="00A87875">
        <w:rPr>
          <w:color w:val="auto"/>
        </w:rPr>
        <w:tab/>
        <w:t>–</w:t>
      </w:r>
      <w:r w:rsidRPr="00A87875">
        <w:rPr>
          <w:color w:val="auto"/>
        </w:rPr>
        <w:tab/>
        <w:t>по расчетам с разными дебиторами и кредиторами (по счету 76)</w:t>
      </w:r>
      <w:r w:rsidRPr="00A87875">
        <w:rPr>
          <w:color w:val="auto"/>
          <w:lang w:eastAsia="ru-RU"/>
        </w:rPr>
        <w:t xml:space="preserve">, </w:t>
      </w:r>
      <w:r w:rsidRPr="00A87875">
        <w:rPr>
          <w:color w:val="auto"/>
        </w:rPr>
        <w:t>их доля в составе общей суммы задолженности составила в 2014 году – 4,6%, за 10 месяцев 2015 года – 4,9%.</w:t>
      </w:r>
    </w:p>
    <w:p w:rsidR="006173B1" w:rsidRPr="00A87875" w:rsidRDefault="006173B1" w:rsidP="005058F5">
      <w:pPr>
        <w:pStyle w:val="8"/>
        <w:rPr>
          <w:color w:val="auto"/>
        </w:rPr>
      </w:pPr>
      <w:r w:rsidRPr="00A87875">
        <w:rPr>
          <w:color w:val="auto"/>
        </w:rPr>
        <w:tab/>
        <w:t>7.</w:t>
      </w:r>
      <w:r>
        <w:rPr>
          <w:color w:val="auto"/>
        </w:rPr>
        <w:t>2</w:t>
      </w:r>
      <w:r w:rsidRPr="00A87875">
        <w:rPr>
          <w:color w:val="auto"/>
        </w:rPr>
        <w:t>.</w:t>
      </w:r>
      <w:r w:rsidRPr="00A87875">
        <w:rPr>
          <w:color w:val="auto"/>
        </w:rPr>
        <w:tab/>
        <w:t>По данным регистров бухгалтерского учета за 2014 год и                                        10 месяцев 2015 года, сумма кредиторской задолженности МУП «УАТ»</w:t>
      </w:r>
      <w:r w:rsidRPr="00A87875">
        <w:rPr>
          <w:rStyle w:val="90"/>
          <w:color w:val="auto"/>
          <w:lang w:val="ru-RU"/>
        </w:rPr>
        <w:t xml:space="preserve"> </w:t>
      </w:r>
      <w:r w:rsidRPr="00A87875">
        <w:rPr>
          <w:color w:val="auto"/>
        </w:rPr>
        <w:t>составила:</w:t>
      </w:r>
    </w:p>
    <w:p w:rsidR="006173B1" w:rsidRPr="00A87875" w:rsidRDefault="006173B1" w:rsidP="005058F5">
      <w:pPr>
        <w:pStyle w:val="8"/>
        <w:rPr>
          <w:color w:val="auto"/>
          <w:sz w:val="6"/>
          <w:szCs w:val="6"/>
        </w:rPr>
      </w:pPr>
    </w:p>
    <w:tbl>
      <w:tblPr>
        <w:tblW w:w="10188" w:type="dxa"/>
        <w:tblInd w:w="93" w:type="dxa"/>
        <w:tblLook w:val="00A0"/>
      </w:tblPr>
      <w:tblGrid>
        <w:gridCol w:w="723"/>
        <w:gridCol w:w="4492"/>
        <w:gridCol w:w="1267"/>
        <w:gridCol w:w="1271"/>
        <w:gridCol w:w="1251"/>
        <w:gridCol w:w="1184"/>
      </w:tblGrid>
      <w:tr w:rsidR="006173B1" w:rsidRPr="00A87875" w:rsidTr="00B936E9">
        <w:trPr>
          <w:trHeight w:val="102"/>
          <w:tblHeader/>
        </w:trPr>
        <w:tc>
          <w:tcPr>
            <w:tcW w:w="10188" w:type="dxa"/>
            <w:gridSpan w:val="6"/>
            <w:tcBorders>
              <w:bottom w:val="single" w:sz="12"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Таблица  (рублей)</w:t>
            </w:r>
          </w:p>
        </w:tc>
      </w:tr>
      <w:tr w:rsidR="006173B1" w:rsidRPr="00A87875" w:rsidTr="00B936E9">
        <w:trPr>
          <w:trHeight w:val="102"/>
          <w:tblHeader/>
        </w:trPr>
        <w:tc>
          <w:tcPr>
            <w:tcW w:w="724" w:type="dxa"/>
            <w:vMerge w:val="restart"/>
            <w:tcBorders>
              <w:top w:val="single" w:sz="12" w:space="0" w:color="auto"/>
              <w:left w:val="single" w:sz="12" w:space="0" w:color="auto"/>
              <w:bottom w:val="single" w:sz="6"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Номер счета</w:t>
            </w:r>
          </w:p>
        </w:tc>
        <w:tc>
          <w:tcPr>
            <w:tcW w:w="4536" w:type="dxa"/>
            <w:vMerge w:val="restart"/>
            <w:tcBorders>
              <w:top w:val="single" w:sz="12"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Наименование счета</w:t>
            </w:r>
          </w:p>
        </w:tc>
        <w:tc>
          <w:tcPr>
            <w:tcW w:w="2544" w:type="dxa"/>
            <w:gridSpan w:val="2"/>
            <w:tcBorders>
              <w:top w:val="single" w:sz="12" w:space="0" w:color="auto"/>
              <w:left w:val="single" w:sz="6" w:space="0" w:color="auto"/>
              <w:bottom w:val="single" w:sz="6" w:space="0" w:color="auto"/>
              <w:right w:val="single" w:sz="6" w:space="0" w:color="auto"/>
            </w:tcBorders>
            <w:shd w:val="clear" w:color="000000" w:fill="FFFFFF"/>
          </w:tcPr>
          <w:p w:rsidR="006173B1" w:rsidRPr="00A87875" w:rsidRDefault="006173B1" w:rsidP="002B1BF5">
            <w:pPr>
              <w:jc w:val="center"/>
              <w:rPr>
                <w:sz w:val="18"/>
                <w:szCs w:val="18"/>
                <w:lang w:eastAsia="ru-RU"/>
              </w:rPr>
            </w:pPr>
            <w:r w:rsidRPr="00A87875">
              <w:rPr>
                <w:sz w:val="18"/>
                <w:szCs w:val="18"/>
                <w:lang w:eastAsia="ru-RU"/>
              </w:rPr>
              <w:t xml:space="preserve">Сумма кредиторской задолженности по состоянию </w:t>
            </w:r>
          </w:p>
        </w:tc>
        <w:tc>
          <w:tcPr>
            <w:tcW w:w="2384" w:type="dxa"/>
            <w:gridSpan w:val="2"/>
            <w:tcBorders>
              <w:top w:val="single" w:sz="12" w:space="0" w:color="auto"/>
              <w:left w:val="single" w:sz="6" w:space="0" w:color="auto"/>
              <w:bottom w:val="single" w:sz="6" w:space="0" w:color="auto"/>
              <w:right w:val="single" w:sz="12"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Рост/снижение задолженности (+/-)</w:t>
            </w:r>
          </w:p>
        </w:tc>
      </w:tr>
      <w:tr w:rsidR="006173B1" w:rsidRPr="00A87875" w:rsidTr="00B936E9">
        <w:trPr>
          <w:trHeight w:val="95"/>
        </w:trPr>
        <w:tc>
          <w:tcPr>
            <w:tcW w:w="724" w:type="dxa"/>
            <w:vMerge/>
            <w:tcBorders>
              <w:top w:val="single" w:sz="6" w:space="0" w:color="auto"/>
              <w:left w:val="single" w:sz="12"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p>
        </w:tc>
        <w:tc>
          <w:tcPr>
            <w:tcW w:w="4536" w:type="dxa"/>
            <w:vMerge/>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p>
        </w:tc>
        <w:tc>
          <w:tcPr>
            <w:tcW w:w="1270" w:type="dxa"/>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на 31.12.2014</w:t>
            </w:r>
          </w:p>
        </w:tc>
        <w:tc>
          <w:tcPr>
            <w:tcW w:w="1274" w:type="dxa"/>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на 31.10.2015</w:t>
            </w:r>
          </w:p>
        </w:tc>
        <w:tc>
          <w:tcPr>
            <w:tcW w:w="1192" w:type="dxa"/>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Сумма</w:t>
            </w:r>
          </w:p>
        </w:tc>
        <w:tc>
          <w:tcPr>
            <w:tcW w:w="1192" w:type="dxa"/>
            <w:tcBorders>
              <w:top w:val="single" w:sz="6" w:space="0" w:color="auto"/>
              <w:left w:val="single" w:sz="6" w:space="0" w:color="auto"/>
              <w:bottom w:val="single" w:sz="12" w:space="0" w:color="auto"/>
              <w:right w:val="single" w:sz="12" w:space="0" w:color="auto"/>
            </w:tcBorders>
            <w:shd w:val="clear" w:color="000000" w:fill="FFFFFF"/>
          </w:tcPr>
          <w:p w:rsidR="006173B1" w:rsidRPr="00A87875" w:rsidRDefault="006173B1" w:rsidP="00B936E9">
            <w:pPr>
              <w:jc w:val="center"/>
              <w:rPr>
                <w:sz w:val="18"/>
                <w:szCs w:val="18"/>
                <w:lang w:eastAsia="ru-RU"/>
              </w:rPr>
            </w:pPr>
            <w:r w:rsidRPr="00A87875">
              <w:rPr>
                <w:sz w:val="18"/>
                <w:szCs w:val="18"/>
                <w:lang w:eastAsia="ru-RU"/>
              </w:rPr>
              <w:t>%</w:t>
            </w:r>
          </w:p>
        </w:tc>
      </w:tr>
      <w:tr w:rsidR="006173B1" w:rsidRPr="00A87875" w:rsidTr="000F50C7">
        <w:trPr>
          <w:trHeight w:val="95"/>
        </w:trPr>
        <w:tc>
          <w:tcPr>
            <w:tcW w:w="724" w:type="dxa"/>
            <w:tcBorders>
              <w:top w:val="single" w:sz="12"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60.01</w:t>
            </w:r>
          </w:p>
        </w:tc>
        <w:tc>
          <w:tcPr>
            <w:tcW w:w="4536" w:type="dxa"/>
            <w:tcBorders>
              <w:top w:val="single" w:sz="12"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с поставщиками и подрядчиками</w:t>
            </w:r>
          </w:p>
        </w:tc>
        <w:tc>
          <w:tcPr>
            <w:tcW w:w="1270" w:type="dxa"/>
            <w:tcBorders>
              <w:top w:val="single" w:sz="12"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20 973 103,08</w:t>
            </w:r>
          </w:p>
        </w:tc>
        <w:tc>
          <w:tcPr>
            <w:tcW w:w="1274" w:type="dxa"/>
            <w:tcBorders>
              <w:top w:val="single" w:sz="12"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41 832 385,90</w:t>
            </w:r>
          </w:p>
        </w:tc>
        <w:tc>
          <w:tcPr>
            <w:tcW w:w="1192" w:type="dxa"/>
            <w:tcBorders>
              <w:top w:val="single" w:sz="12"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20 859 282,82</w:t>
            </w:r>
          </w:p>
        </w:tc>
        <w:tc>
          <w:tcPr>
            <w:tcW w:w="1192" w:type="dxa"/>
            <w:tcBorders>
              <w:top w:val="single" w:sz="12"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0F50C7">
            <w:pPr>
              <w:jc w:val="center"/>
              <w:rPr>
                <w:sz w:val="18"/>
                <w:szCs w:val="18"/>
                <w:lang w:eastAsia="ru-RU"/>
              </w:rPr>
            </w:pPr>
            <w:r w:rsidRPr="00A87875">
              <w:rPr>
                <w:sz w:val="18"/>
                <w:szCs w:val="18"/>
                <w:lang w:eastAsia="ru-RU"/>
              </w:rPr>
              <w:t>199,5</w:t>
            </w:r>
          </w:p>
        </w:tc>
      </w:tr>
      <w:tr w:rsidR="006173B1" w:rsidRPr="00A87875" w:rsidTr="000F50C7">
        <w:trPr>
          <w:trHeight w:val="65"/>
        </w:trPr>
        <w:tc>
          <w:tcPr>
            <w:tcW w:w="724" w:type="dxa"/>
            <w:tcBorders>
              <w:top w:val="single" w:sz="6"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62.02</w:t>
            </w:r>
          </w:p>
        </w:tc>
        <w:tc>
          <w:tcPr>
            <w:tcW w:w="4536"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rPr>
            </w:pPr>
            <w:r w:rsidRPr="00A87875">
              <w:rPr>
                <w:sz w:val="18"/>
                <w:szCs w:val="18"/>
              </w:rPr>
              <w:t>Расчеты по авансам полученным</w:t>
            </w:r>
          </w:p>
        </w:tc>
        <w:tc>
          <w:tcPr>
            <w:tcW w:w="1270"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254 628,47</w:t>
            </w:r>
          </w:p>
        </w:tc>
        <w:tc>
          <w:tcPr>
            <w:tcW w:w="1274"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204 762,29</w:t>
            </w:r>
          </w:p>
        </w:tc>
        <w:tc>
          <w:tcPr>
            <w:tcW w:w="1192"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-49 866,18</w:t>
            </w:r>
          </w:p>
        </w:tc>
        <w:tc>
          <w:tcPr>
            <w:tcW w:w="1192" w:type="dxa"/>
            <w:tcBorders>
              <w:top w:val="single" w:sz="6"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0F50C7">
            <w:pPr>
              <w:jc w:val="center"/>
              <w:rPr>
                <w:sz w:val="18"/>
                <w:szCs w:val="18"/>
                <w:lang w:eastAsia="ru-RU"/>
              </w:rPr>
            </w:pPr>
            <w:r w:rsidRPr="00A87875">
              <w:rPr>
                <w:sz w:val="18"/>
                <w:szCs w:val="18"/>
                <w:lang w:eastAsia="ru-RU"/>
              </w:rPr>
              <w:t>80,4</w:t>
            </w:r>
          </w:p>
        </w:tc>
      </w:tr>
      <w:tr w:rsidR="006173B1" w:rsidRPr="00A87875" w:rsidTr="000F50C7">
        <w:trPr>
          <w:trHeight w:val="65"/>
        </w:trPr>
        <w:tc>
          <w:tcPr>
            <w:tcW w:w="724" w:type="dxa"/>
            <w:tcBorders>
              <w:top w:val="single" w:sz="6"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 xml:space="preserve"> 68</w:t>
            </w:r>
          </w:p>
        </w:tc>
        <w:tc>
          <w:tcPr>
            <w:tcW w:w="4536"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rPr>
            </w:pPr>
            <w:r w:rsidRPr="00A87875">
              <w:rPr>
                <w:sz w:val="18"/>
                <w:szCs w:val="18"/>
              </w:rPr>
              <w:t>Расчеты по налогам и сборам</w:t>
            </w:r>
          </w:p>
        </w:tc>
        <w:tc>
          <w:tcPr>
            <w:tcW w:w="1270"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12 861 483,26</w:t>
            </w:r>
          </w:p>
        </w:tc>
        <w:tc>
          <w:tcPr>
            <w:tcW w:w="1274"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20 810 975,40</w:t>
            </w:r>
          </w:p>
        </w:tc>
        <w:tc>
          <w:tcPr>
            <w:tcW w:w="1192"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7 949 492,14</w:t>
            </w:r>
          </w:p>
        </w:tc>
        <w:tc>
          <w:tcPr>
            <w:tcW w:w="1192" w:type="dxa"/>
            <w:tcBorders>
              <w:top w:val="single" w:sz="6"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0F50C7">
            <w:pPr>
              <w:jc w:val="center"/>
              <w:rPr>
                <w:sz w:val="18"/>
                <w:szCs w:val="18"/>
                <w:lang w:eastAsia="ru-RU"/>
              </w:rPr>
            </w:pPr>
            <w:r w:rsidRPr="00A87875">
              <w:rPr>
                <w:sz w:val="18"/>
                <w:szCs w:val="18"/>
                <w:lang w:eastAsia="ru-RU"/>
              </w:rPr>
              <w:t>161,8</w:t>
            </w:r>
          </w:p>
        </w:tc>
      </w:tr>
      <w:tr w:rsidR="006173B1" w:rsidRPr="00A87875" w:rsidTr="000F50C7">
        <w:trPr>
          <w:trHeight w:val="65"/>
        </w:trPr>
        <w:tc>
          <w:tcPr>
            <w:tcW w:w="724" w:type="dxa"/>
            <w:tcBorders>
              <w:top w:val="single" w:sz="6"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69</w:t>
            </w:r>
          </w:p>
        </w:tc>
        <w:tc>
          <w:tcPr>
            <w:tcW w:w="4536"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по социальному страхованию и обеспечению</w:t>
            </w:r>
          </w:p>
        </w:tc>
        <w:tc>
          <w:tcPr>
            <w:tcW w:w="1270"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rPr>
            </w:pPr>
            <w:r w:rsidRPr="00A87875">
              <w:rPr>
                <w:sz w:val="18"/>
                <w:szCs w:val="18"/>
              </w:rPr>
              <w:t>8 594 458,95</w:t>
            </w:r>
          </w:p>
        </w:tc>
        <w:tc>
          <w:tcPr>
            <w:tcW w:w="1274"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rPr>
            </w:pPr>
            <w:r w:rsidRPr="00A87875">
              <w:rPr>
                <w:sz w:val="18"/>
                <w:szCs w:val="18"/>
              </w:rPr>
              <w:t>12 526 905,06</w:t>
            </w:r>
          </w:p>
        </w:tc>
        <w:tc>
          <w:tcPr>
            <w:tcW w:w="1192"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rPr>
            </w:pPr>
            <w:r w:rsidRPr="00A87875">
              <w:rPr>
                <w:sz w:val="18"/>
                <w:szCs w:val="18"/>
              </w:rPr>
              <w:t>3 932 446,11</w:t>
            </w:r>
          </w:p>
        </w:tc>
        <w:tc>
          <w:tcPr>
            <w:tcW w:w="1192" w:type="dxa"/>
            <w:tcBorders>
              <w:top w:val="single" w:sz="6"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0F50C7">
            <w:pPr>
              <w:jc w:val="center"/>
              <w:rPr>
                <w:sz w:val="18"/>
                <w:szCs w:val="18"/>
              </w:rPr>
            </w:pPr>
            <w:r w:rsidRPr="00A87875">
              <w:rPr>
                <w:sz w:val="18"/>
                <w:szCs w:val="18"/>
              </w:rPr>
              <w:t>145,8</w:t>
            </w:r>
          </w:p>
        </w:tc>
      </w:tr>
      <w:tr w:rsidR="006173B1" w:rsidRPr="00A87875" w:rsidTr="000F50C7">
        <w:trPr>
          <w:trHeight w:val="65"/>
        </w:trPr>
        <w:tc>
          <w:tcPr>
            <w:tcW w:w="724" w:type="dxa"/>
            <w:tcBorders>
              <w:top w:val="single" w:sz="6" w:space="0" w:color="auto"/>
              <w:left w:val="single" w:sz="12"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70</w:t>
            </w:r>
          </w:p>
        </w:tc>
        <w:tc>
          <w:tcPr>
            <w:tcW w:w="4536"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с персоналом по оплате труда</w:t>
            </w:r>
          </w:p>
        </w:tc>
        <w:tc>
          <w:tcPr>
            <w:tcW w:w="1270" w:type="dxa"/>
            <w:tcBorders>
              <w:top w:val="single" w:sz="6" w:space="0" w:color="auto"/>
              <w:left w:val="single" w:sz="6" w:space="0" w:color="auto"/>
              <w:bottom w:val="single" w:sz="6"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5 445 612,74</w:t>
            </w:r>
          </w:p>
        </w:tc>
        <w:tc>
          <w:tcPr>
            <w:tcW w:w="1274"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5 114 475,08</w:t>
            </w:r>
          </w:p>
        </w:tc>
        <w:tc>
          <w:tcPr>
            <w:tcW w:w="1192" w:type="dxa"/>
            <w:tcBorders>
              <w:top w:val="single" w:sz="6" w:space="0" w:color="auto"/>
              <w:left w:val="single" w:sz="6" w:space="0" w:color="auto"/>
              <w:bottom w:val="single" w:sz="6"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-331 137,66</w:t>
            </w:r>
          </w:p>
        </w:tc>
        <w:tc>
          <w:tcPr>
            <w:tcW w:w="1192" w:type="dxa"/>
            <w:tcBorders>
              <w:top w:val="single" w:sz="6" w:space="0" w:color="auto"/>
              <w:left w:val="single" w:sz="6" w:space="0" w:color="auto"/>
              <w:bottom w:val="single" w:sz="6" w:space="0" w:color="auto"/>
              <w:right w:val="single" w:sz="12" w:space="0" w:color="auto"/>
            </w:tcBorders>
            <w:shd w:val="clear" w:color="000000" w:fill="FFFFFF"/>
            <w:vAlign w:val="center"/>
          </w:tcPr>
          <w:p w:rsidR="006173B1" w:rsidRPr="00A87875" w:rsidRDefault="006173B1" w:rsidP="000F50C7">
            <w:pPr>
              <w:jc w:val="center"/>
              <w:rPr>
                <w:sz w:val="18"/>
                <w:szCs w:val="18"/>
                <w:lang w:eastAsia="ru-RU"/>
              </w:rPr>
            </w:pPr>
            <w:r w:rsidRPr="00A87875">
              <w:rPr>
                <w:sz w:val="18"/>
                <w:szCs w:val="18"/>
                <w:lang w:eastAsia="ru-RU"/>
              </w:rPr>
              <w:t>93,9</w:t>
            </w:r>
          </w:p>
        </w:tc>
      </w:tr>
      <w:tr w:rsidR="006173B1" w:rsidRPr="00A87875" w:rsidTr="000F50C7">
        <w:trPr>
          <w:trHeight w:val="65"/>
        </w:trPr>
        <w:tc>
          <w:tcPr>
            <w:tcW w:w="724" w:type="dxa"/>
            <w:tcBorders>
              <w:top w:val="single" w:sz="6" w:space="0" w:color="auto"/>
              <w:left w:val="single" w:sz="12" w:space="0" w:color="auto"/>
              <w:bottom w:val="single" w:sz="12"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76</w:t>
            </w:r>
          </w:p>
        </w:tc>
        <w:tc>
          <w:tcPr>
            <w:tcW w:w="4536" w:type="dxa"/>
            <w:tcBorders>
              <w:top w:val="single" w:sz="6"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rPr>
                <w:sz w:val="18"/>
                <w:szCs w:val="18"/>
                <w:lang w:eastAsia="ru-RU"/>
              </w:rPr>
            </w:pPr>
            <w:r w:rsidRPr="00A87875">
              <w:rPr>
                <w:sz w:val="18"/>
                <w:szCs w:val="18"/>
                <w:lang w:eastAsia="ru-RU"/>
              </w:rPr>
              <w:t>Расчеты с разными дебиторами и кредиторами</w:t>
            </w:r>
          </w:p>
        </w:tc>
        <w:tc>
          <w:tcPr>
            <w:tcW w:w="1270" w:type="dxa"/>
            <w:tcBorders>
              <w:top w:val="single" w:sz="6"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3 731 906,66</w:t>
            </w:r>
          </w:p>
        </w:tc>
        <w:tc>
          <w:tcPr>
            <w:tcW w:w="1274" w:type="dxa"/>
            <w:tcBorders>
              <w:top w:val="single" w:sz="6"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jc w:val="right"/>
              <w:rPr>
                <w:sz w:val="18"/>
                <w:szCs w:val="18"/>
                <w:lang w:eastAsia="ru-RU"/>
              </w:rPr>
            </w:pPr>
            <w:r w:rsidRPr="00A87875">
              <w:rPr>
                <w:sz w:val="18"/>
                <w:szCs w:val="18"/>
                <w:lang w:eastAsia="ru-RU"/>
              </w:rPr>
              <w:t>2 504 974,89</w:t>
            </w:r>
          </w:p>
        </w:tc>
        <w:tc>
          <w:tcPr>
            <w:tcW w:w="1192" w:type="dxa"/>
            <w:tcBorders>
              <w:top w:val="single" w:sz="6"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right"/>
              <w:rPr>
                <w:sz w:val="18"/>
                <w:szCs w:val="18"/>
                <w:lang w:eastAsia="ru-RU"/>
              </w:rPr>
            </w:pPr>
            <w:r w:rsidRPr="00A87875">
              <w:rPr>
                <w:sz w:val="18"/>
                <w:szCs w:val="18"/>
                <w:lang w:eastAsia="ru-RU"/>
              </w:rPr>
              <w:t>-1 226 931,77</w:t>
            </w:r>
          </w:p>
        </w:tc>
        <w:tc>
          <w:tcPr>
            <w:tcW w:w="1192" w:type="dxa"/>
            <w:tcBorders>
              <w:top w:val="single" w:sz="6" w:space="0" w:color="auto"/>
              <w:left w:val="single" w:sz="6" w:space="0" w:color="auto"/>
              <w:bottom w:val="single" w:sz="12" w:space="0" w:color="auto"/>
              <w:right w:val="single" w:sz="12" w:space="0" w:color="auto"/>
            </w:tcBorders>
            <w:shd w:val="clear" w:color="000000" w:fill="FFFFFF"/>
            <w:vAlign w:val="center"/>
          </w:tcPr>
          <w:p w:rsidR="006173B1" w:rsidRPr="00A87875" w:rsidRDefault="006173B1" w:rsidP="000F50C7">
            <w:pPr>
              <w:jc w:val="center"/>
              <w:rPr>
                <w:sz w:val="18"/>
                <w:szCs w:val="18"/>
                <w:lang w:eastAsia="ru-RU"/>
              </w:rPr>
            </w:pPr>
            <w:r w:rsidRPr="00A87875">
              <w:rPr>
                <w:sz w:val="18"/>
                <w:szCs w:val="18"/>
                <w:lang w:eastAsia="ru-RU"/>
              </w:rPr>
              <w:t>67,1</w:t>
            </w:r>
          </w:p>
        </w:tc>
      </w:tr>
      <w:tr w:rsidR="006173B1" w:rsidRPr="00A87875" w:rsidTr="000F50C7">
        <w:trPr>
          <w:trHeight w:val="65"/>
        </w:trPr>
        <w:tc>
          <w:tcPr>
            <w:tcW w:w="5260" w:type="dxa"/>
            <w:gridSpan w:val="2"/>
            <w:tcBorders>
              <w:top w:val="single" w:sz="12" w:space="0" w:color="auto"/>
              <w:left w:val="single" w:sz="12" w:space="0" w:color="auto"/>
              <w:bottom w:val="single" w:sz="12" w:space="0" w:color="auto"/>
              <w:right w:val="single" w:sz="6" w:space="0" w:color="auto"/>
            </w:tcBorders>
            <w:shd w:val="clear" w:color="000000" w:fill="FFFFFF"/>
            <w:vAlign w:val="center"/>
          </w:tcPr>
          <w:p w:rsidR="006173B1" w:rsidRPr="00A87875" w:rsidRDefault="006173B1" w:rsidP="00B936E9">
            <w:pPr>
              <w:rPr>
                <w:b/>
                <w:bCs/>
                <w:sz w:val="18"/>
                <w:szCs w:val="18"/>
                <w:lang w:eastAsia="ru-RU"/>
              </w:rPr>
            </w:pPr>
            <w:r w:rsidRPr="00A87875">
              <w:rPr>
                <w:b/>
                <w:bCs/>
                <w:sz w:val="18"/>
                <w:szCs w:val="18"/>
                <w:lang w:eastAsia="ru-RU"/>
              </w:rPr>
              <w:t>ИТОГО:</w:t>
            </w:r>
          </w:p>
        </w:tc>
        <w:tc>
          <w:tcPr>
            <w:tcW w:w="1270" w:type="dxa"/>
            <w:tcBorders>
              <w:top w:val="single" w:sz="12"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jc w:val="right"/>
              <w:rPr>
                <w:b/>
                <w:bCs/>
                <w:sz w:val="18"/>
                <w:szCs w:val="18"/>
                <w:lang w:eastAsia="ru-RU"/>
              </w:rPr>
            </w:pPr>
            <w:r w:rsidRPr="00A87875">
              <w:rPr>
                <w:b/>
                <w:bCs/>
                <w:sz w:val="18"/>
                <w:szCs w:val="18"/>
                <w:lang w:eastAsia="ru-RU"/>
              </w:rPr>
              <w:t>51 861 193,16</w:t>
            </w:r>
          </w:p>
        </w:tc>
        <w:tc>
          <w:tcPr>
            <w:tcW w:w="1274" w:type="dxa"/>
            <w:tcBorders>
              <w:top w:val="single" w:sz="12"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B936E9">
            <w:pPr>
              <w:jc w:val="right"/>
              <w:rPr>
                <w:b/>
                <w:bCs/>
                <w:sz w:val="18"/>
                <w:szCs w:val="18"/>
                <w:lang w:eastAsia="ru-RU"/>
              </w:rPr>
            </w:pPr>
            <w:r w:rsidRPr="00A87875">
              <w:rPr>
                <w:b/>
                <w:bCs/>
                <w:sz w:val="18"/>
                <w:szCs w:val="18"/>
                <w:lang w:eastAsia="ru-RU"/>
              </w:rPr>
              <w:t>82 994 478,62</w:t>
            </w:r>
          </w:p>
        </w:tc>
        <w:tc>
          <w:tcPr>
            <w:tcW w:w="1192" w:type="dxa"/>
            <w:tcBorders>
              <w:top w:val="single" w:sz="12" w:space="0" w:color="auto"/>
              <w:left w:val="single" w:sz="6" w:space="0" w:color="auto"/>
              <w:bottom w:val="single" w:sz="12" w:space="0" w:color="auto"/>
              <w:right w:val="single" w:sz="6" w:space="0" w:color="auto"/>
            </w:tcBorders>
            <w:shd w:val="clear" w:color="000000" w:fill="FFFFFF"/>
          </w:tcPr>
          <w:p w:rsidR="006173B1" w:rsidRPr="00A87875" w:rsidRDefault="006173B1" w:rsidP="00B936E9">
            <w:pPr>
              <w:jc w:val="right"/>
              <w:rPr>
                <w:b/>
                <w:bCs/>
                <w:sz w:val="18"/>
                <w:szCs w:val="18"/>
                <w:lang w:eastAsia="ru-RU"/>
              </w:rPr>
            </w:pPr>
            <w:r w:rsidRPr="00A87875">
              <w:rPr>
                <w:b/>
                <w:bCs/>
                <w:sz w:val="18"/>
                <w:szCs w:val="18"/>
                <w:lang w:eastAsia="ru-RU"/>
              </w:rPr>
              <w:t>31 133 285,46</w:t>
            </w:r>
          </w:p>
        </w:tc>
        <w:tc>
          <w:tcPr>
            <w:tcW w:w="1192" w:type="dxa"/>
            <w:tcBorders>
              <w:top w:val="single" w:sz="12" w:space="0" w:color="auto"/>
              <w:left w:val="single" w:sz="6" w:space="0" w:color="auto"/>
              <w:bottom w:val="single" w:sz="12" w:space="0" w:color="auto"/>
              <w:right w:val="single" w:sz="6" w:space="0" w:color="auto"/>
            </w:tcBorders>
            <w:shd w:val="clear" w:color="000000" w:fill="FFFFFF"/>
            <w:vAlign w:val="center"/>
          </w:tcPr>
          <w:p w:rsidR="006173B1" w:rsidRPr="00A87875" w:rsidRDefault="006173B1" w:rsidP="000F50C7">
            <w:pPr>
              <w:jc w:val="center"/>
              <w:rPr>
                <w:b/>
                <w:bCs/>
                <w:sz w:val="18"/>
                <w:szCs w:val="18"/>
                <w:lang w:eastAsia="ru-RU"/>
              </w:rPr>
            </w:pPr>
            <w:r w:rsidRPr="00A87875">
              <w:rPr>
                <w:b/>
                <w:bCs/>
                <w:sz w:val="18"/>
                <w:szCs w:val="18"/>
                <w:lang w:eastAsia="ru-RU"/>
              </w:rPr>
              <w:t>160,0</w:t>
            </w:r>
          </w:p>
        </w:tc>
      </w:tr>
    </w:tbl>
    <w:p w:rsidR="006173B1" w:rsidRPr="00A87875" w:rsidRDefault="006173B1" w:rsidP="005058F5">
      <w:pPr>
        <w:pStyle w:val="8"/>
        <w:rPr>
          <w:color w:val="auto"/>
          <w:sz w:val="10"/>
          <w:szCs w:val="10"/>
        </w:rPr>
      </w:pPr>
    </w:p>
    <w:p w:rsidR="006173B1" w:rsidRPr="00A87875" w:rsidRDefault="006173B1" w:rsidP="005058F5">
      <w:pPr>
        <w:pStyle w:val="8"/>
        <w:rPr>
          <w:color w:val="auto"/>
        </w:rPr>
      </w:pPr>
      <w:r w:rsidRPr="00A87875">
        <w:rPr>
          <w:color w:val="auto"/>
        </w:rPr>
        <w:tab/>
        <w:t>7.</w:t>
      </w:r>
      <w:r>
        <w:rPr>
          <w:color w:val="auto"/>
        </w:rPr>
        <w:t>3</w:t>
      </w:r>
      <w:r w:rsidRPr="00A87875">
        <w:rPr>
          <w:color w:val="auto"/>
        </w:rPr>
        <w:t>.</w:t>
      </w:r>
      <w:r w:rsidRPr="00A87875">
        <w:rPr>
          <w:color w:val="auto"/>
        </w:rPr>
        <w:tab/>
        <w:t>Анализ изменения структуры кредиторской задолженности за 2014 год и 10 месяцев 2015 года показал увеличение объема задолженности на 60,0%.                В проверяемом периоде в структуре краткосрочных обязательств основную долю    от общей суммы кредиторской задолженности занимают:</w:t>
      </w:r>
    </w:p>
    <w:p w:rsidR="006173B1" w:rsidRPr="00A87875" w:rsidRDefault="006173B1" w:rsidP="005058F5">
      <w:pPr>
        <w:pStyle w:val="8"/>
        <w:rPr>
          <w:color w:val="auto"/>
        </w:rPr>
      </w:pPr>
      <w:r w:rsidRPr="00A87875">
        <w:rPr>
          <w:color w:val="auto"/>
        </w:rPr>
        <w:tab/>
        <w:t>–</w:t>
      </w:r>
      <w:r w:rsidRPr="00A87875">
        <w:rPr>
          <w:color w:val="auto"/>
        </w:rPr>
        <w:tab/>
        <w:t xml:space="preserve">расчеты с поставщиками и подрядчиками (по счету 60.01), их доля           в составе общей суммы задолженности составила в 2014 году – 40,4%, </w:t>
      </w:r>
      <w:r>
        <w:rPr>
          <w:color w:val="auto"/>
        </w:rPr>
        <w:t xml:space="preserve">                       </w:t>
      </w:r>
      <w:r w:rsidRPr="00A87875">
        <w:rPr>
          <w:color w:val="auto"/>
        </w:rPr>
        <w:t>за 10 месяцев 2015 года – 50,4%;</w:t>
      </w:r>
    </w:p>
    <w:p w:rsidR="006173B1" w:rsidRPr="00A87875" w:rsidRDefault="006173B1" w:rsidP="005058F5">
      <w:pPr>
        <w:pStyle w:val="8"/>
        <w:rPr>
          <w:color w:val="auto"/>
        </w:rPr>
      </w:pPr>
      <w:r w:rsidRPr="00A87875">
        <w:rPr>
          <w:color w:val="auto"/>
        </w:rPr>
        <w:tab/>
        <w:t>–</w:t>
      </w:r>
      <w:r w:rsidRPr="00A87875">
        <w:rPr>
          <w:color w:val="auto"/>
        </w:rPr>
        <w:tab/>
        <w:t>расчеты по налогам и сборам (по счету 68), их доля в составе общей суммы задолженности составила в 2014 году – 24,8%, за 10 месяцев 2015 года – 25,1%;</w:t>
      </w:r>
    </w:p>
    <w:p w:rsidR="006173B1" w:rsidRPr="00A87875" w:rsidRDefault="006173B1" w:rsidP="005058F5">
      <w:pPr>
        <w:pStyle w:val="8"/>
        <w:rPr>
          <w:color w:val="auto"/>
        </w:rPr>
      </w:pPr>
      <w:r w:rsidRPr="00A87875">
        <w:rPr>
          <w:color w:val="auto"/>
        </w:rPr>
        <w:tab/>
        <w:t>–</w:t>
      </w:r>
      <w:r w:rsidRPr="00A87875">
        <w:rPr>
          <w:color w:val="auto"/>
        </w:rPr>
        <w:tab/>
        <w:t xml:space="preserve">расчеты по социальному страхованию и обеспечению (по счету 69), </w:t>
      </w:r>
      <w:r>
        <w:rPr>
          <w:color w:val="auto"/>
        </w:rPr>
        <w:t xml:space="preserve">       </w:t>
      </w:r>
      <w:r w:rsidRPr="00A87875">
        <w:rPr>
          <w:color w:val="auto"/>
        </w:rPr>
        <w:t>их доля в составе общей суммы задолженности составила в 2014 году – 16,6%,              за 10 месяцев 2015 года – 15,1%.</w:t>
      </w:r>
    </w:p>
    <w:p w:rsidR="006173B1" w:rsidRPr="00CE7668" w:rsidRDefault="006173B1" w:rsidP="00CE7668">
      <w:pPr>
        <w:pStyle w:val="BodyTextIndent"/>
        <w:spacing w:after="0"/>
        <w:ind w:left="0"/>
        <w:jc w:val="both"/>
        <w:rPr>
          <w:rFonts w:ascii="Times New Roman" w:hAnsi="Times New Roman"/>
          <w:sz w:val="16"/>
          <w:szCs w:val="16"/>
        </w:rPr>
      </w:pPr>
    </w:p>
    <w:p w:rsidR="006173B1" w:rsidRPr="00A87875" w:rsidRDefault="006173B1" w:rsidP="007A430C">
      <w:pPr>
        <w:pStyle w:val="4"/>
        <w:rPr>
          <w:b/>
        </w:rPr>
      </w:pPr>
      <w:r w:rsidRPr="00A87875">
        <w:rPr>
          <w:b/>
        </w:rPr>
        <w:t>5.</w:t>
      </w:r>
      <w:r w:rsidRPr="00A87875">
        <w:rPr>
          <w:b/>
        </w:rPr>
        <w:tab/>
        <w:t>Проверка эффективности и целесообразности осуществления деятельности по оказанию услуг розничной торговли</w:t>
      </w:r>
    </w:p>
    <w:p w:rsidR="006173B1" w:rsidRPr="00A87875" w:rsidRDefault="006173B1" w:rsidP="007A430C">
      <w:pPr>
        <w:pStyle w:val="4"/>
        <w:rPr>
          <w:sz w:val="16"/>
          <w:szCs w:val="16"/>
        </w:rPr>
      </w:pPr>
    </w:p>
    <w:p w:rsidR="006173B1" w:rsidRPr="00A87875" w:rsidRDefault="006173B1" w:rsidP="007A430C">
      <w:pPr>
        <w:pStyle w:val="8"/>
        <w:rPr>
          <w:color w:val="auto"/>
        </w:rPr>
      </w:pPr>
      <w:r w:rsidRPr="00A87875">
        <w:rPr>
          <w:color w:val="auto"/>
        </w:rPr>
        <w:tab/>
        <w:t>1.</w:t>
      </w:r>
      <w:r w:rsidRPr="00A87875">
        <w:rPr>
          <w:color w:val="auto"/>
        </w:rPr>
        <w:tab/>
        <w:t>Согласно пунктам 39, 40 Устава, утвержденного постановлением администрации Озерского городского округа от 11.10.2012 № 3084 (с изменениями и дополнениями) к уставным видам деятельности МУП «УАТ» относится деятельность по оказанию услуг розничной торговли:</w:t>
      </w:r>
    </w:p>
    <w:p w:rsidR="006173B1" w:rsidRPr="00A87875" w:rsidRDefault="006173B1" w:rsidP="007A430C">
      <w:pPr>
        <w:pStyle w:val="8"/>
        <w:rPr>
          <w:color w:val="auto"/>
        </w:rPr>
      </w:pPr>
      <w:r w:rsidRPr="00A87875">
        <w:rPr>
          <w:color w:val="auto"/>
        </w:rPr>
        <w:tab/>
        <w:t>–</w:t>
      </w:r>
      <w:r w:rsidRPr="00A87875">
        <w:rPr>
          <w:color w:val="auto"/>
        </w:rPr>
        <w:tab/>
        <w:t>оптовая и розничная торговля цветами, другими растениями, семенами и удобрениями, древесно-декоративной продукцией;</w:t>
      </w:r>
    </w:p>
    <w:p w:rsidR="006173B1" w:rsidRPr="00A87875" w:rsidRDefault="006173B1" w:rsidP="007A430C">
      <w:pPr>
        <w:pStyle w:val="8"/>
        <w:rPr>
          <w:color w:val="auto"/>
        </w:rPr>
      </w:pPr>
      <w:r w:rsidRPr="00A87875">
        <w:rPr>
          <w:color w:val="auto"/>
        </w:rPr>
        <w:tab/>
        <w:t>–</w:t>
      </w:r>
      <w:r w:rsidRPr="00A87875">
        <w:rPr>
          <w:color w:val="auto"/>
        </w:rPr>
        <w:tab/>
        <w:t>производство и розничная торговля сувенирами, изделиями народных художественных промыслов, предметами культурного и религиозного назначения, похоронными принадлежностями.</w:t>
      </w:r>
    </w:p>
    <w:p w:rsidR="006173B1" w:rsidRPr="00CE7668" w:rsidRDefault="006173B1" w:rsidP="009358F3">
      <w:pPr>
        <w:pStyle w:val="8"/>
        <w:rPr>
          <w:color w:val="auto"/>
        </w:rPr>
      </w:pPr>
      <w:r w:rsidRPr="00A87875">
        <w:rPr>
          <w:color w:val="auto"/>
        </w:rPr>
        <w:tab/>
        <w:t>2.</w:t>
      </w:r>
      <w:r w:rsidRPr="00A87875">
        <w:rPr>
          <w:color w:val="auto"/>
        </w:rPr>
        <w:tab/>
        <w:t>В проверяемом периоде доходы МУП «УАТ» от осуществления деятельности по оказанию услуг розничной торговли составили                                      11 586,37 тыс. рублей (в том числе за декабрь 2014 года – 805,47 тыс. рублей, за 10 мес. 2015 года – 10 780,90 тыс.</w:t>
      </w:r>
      <w:r>
        <w:rPr>
          <w:color w:val="auto"/>
        </w:rPr>
        <w:t> </w:t>
      </w:r>
      <w:r w:rsidRPr="00A87875">
        <w:rPr>
          <w:color w:val="auto"/>
        </w:rPr>
        <w:t>рублей), фактические расходы составили                     17 501,11 тыс. рублей (в том числе в декабре 2014 года – 1 409,56 тыс. рублей, за 10 месяцев 2015 года – 16 091,55 тыс.</w:t>
      </w:r>
      <w:r>
        <w:rPr>
          <w:color w:val="auto"/>
        </w:rPr>
        <w:t> </w:t>
      </w:r>
      <w:r w:rsidRPr="00A87875">
        <w:rPr>
          <w:color w:val="auto"/>
        </w:rPr>
        <w:t>рублей.</w:t>
      </w:r>
    </w:p>
    <w:p w:rsidR="006173B1" w:rsidRPr="00A87875" w:rsidRDefault="006173B1" w:rsidP="009358F3">
      <w:pPr>
        <w:pStyle w:val="4"/>
      </w:pPr>
      <w:r w:rsidRPr="00A87875">
        <w:tab/>
        <w:t>Анализ структуры полученных доходов и произведенных расходов                  от оказания услуг розничной торговли МУП «УАТ» за период с 01.12.2014               по 01.11.2015 показал, что данная деятельность является для предприятия убыточной. Фактические расходы МУП «УАТ», сложившиеся от оказания услуг розничной торговли за период с 01.12.2014 по 01.11.2015 превысили сумму полученных доходов на 51,0% (в том числе в декабре 2014 года на 75,0%,                   за 10 месяцев 2015 года на 49,3%), что привело к отрицательному финансовому результату.</w:t>
      </w:r>
    </w:p>
    <w:p w:rsidR="006173B1" w:rsidRPr="00A87875" w:rsidRDefault="006173B1" w:rsidP="009358F3">
      <w:pPr>
        <w:pStyle w:val="4"/>
      </w:pPr>
      <w:r w:rsidRPr="00A87875">
        <w:tab/>
        <w:t>Убыток МУП «УАТ» от осуществления деятельности по оказанию услуг розничной торговли за период с 01.12.2014 по 01.11.2015 составил                                           5 914,75 тыс. рублей (в том числе за декабрь 2014 года – 604,09 тыс. рублей,                          за 10 месяцев 2015 года – 5 310,65 тыс. рублей).</w:t>
      </w:r>
    </w:p>
    <w:p w:rsidR="006173B1" w:rsidRPr="00A87875" w:rsidRDefault="006173B1" w:rsidP="00164C56">
      <w:pPr>
        <w:pStyle w:val="4"/>
        <w:rPr>
          <w:lang w:eastAsia="en-US"/>
        </w:rPr>
      </w:pPr>
      <w:r w:rsidRPr="00A87875">
        <w:tab/>
      </w:r>
      <w:r>
        <w:t>3</w:t>
      </w:r>
      <w:r w:rsidRPr="00A87875">
        <w:t>.</w:t>
      </w:r>
      <w:r w:rsidRPr="00A87875">
        <w:tab/>
        <w:t xml:space="preserve">В целях осуществления деятельности по оказанию услуг розничной торговли МУП «УАТ» приобреталась цветочная, сувенирная и полиграфическая продукции, продукция в виде свежесрезанных и горшечных растений, сопутствующий товар, траурная и ритуальная продукции в рамках заключенных договоров купли-продажи, договоров поставки и договоров комиссии (поставка продукции под реализацию на определенный срок </w:t>
      </w:r>
      <w:r w:rsidRPr="00A87875">
        <w:rPr>
          <w:lang w:eastAsia="en-US"/>
        </w:rPr>
        <w:t>за вознаграждение)</w:t>
      </w:r>
      <w:r>
        <w:rPr>
          <w:lang w:eastAsia="en-US"/>
        </w:rPr>
        <w:t>.</w:t>
      </w:r>
    </w:p>
    <w:p w:rsidR="006173B1" w:rsidRPr="00A87875" w:rsidRDefault="006173B1" w:rsidP="003C11D4">
      <w:pPr>
        <w:pStyle w:val="8"/>
        <w:rPr>
          <w:color w:val="auto"/>
        </w:rPr>
      </w:pPr>
      <w:r w:rsidRPr="00A87875">
        <w:rPr>
          <w:color w:val="auto"/>
        </w:rPr>
        <w:tab/>
      </w:r>
      <w:r>
        <w:rPr>
          <w:color w:val="auto"/>
        </w:rPr>
        <w:t>3</w:t>
      </w:r>
      <w:r w:rsidRPr="00A87875">
        <w:rPr>
          <w:color w:val="auto"/>
        </w:rPr>
        <w:t>.1.</w:t>
      </w:r>
      <w:r w:rsidRPr="00A87875">
        <w:rPr>
          <w:color w:val="auto"/>
        </w:rPr>
        <w:tab/>
        <w:t xml:space="preserve">Согласно условиям договоров комиссии, заключенным МУП «УАТ» (далее – комиссионер) от 15.11.2013№ 27/993 с ЗАО «ЮУЗПО» (далее – комитент), от 09.01.2014 № 13-05/308 с ИП (далее – комитент), продукция на реализацию (комиссию) предоставлялась комиссионеру на определенный срок,     </w:t>
      </w:r>
      <w:r>
        <w:rPr>
          <w:color w:val="auto"/>
        </w:rPr>
        <w:t xml:space="preserve">                       </w:t>
      </w:r>
      <w:r w:rsidRPr="00A87875">
        <w:rPr>
          <w:color w:val="auto"/>
        </w:rPr>
        <w:t xml:space="preserve">   за вознаграждение (комитенту в размере 75,0% от суммы реализации, комиссионеру в размере – 25,0%). Доставка продукции со склада комитента осуществлялась силами комиссионера.</w:t>
      </w:r>
    </w:p>
    <w:p w:rsidR="006173B1" w:rsidRPr="00A87875" w:rsidRDefault="006173B1" w:rsidP="00DB767E">
      <w:pPr>
        <w:pStyle w:val="8"/>
        <w:rPr>
          <w:color w:val="auto"/>
        </w:rPr>
      </w:pPr>
      <w:r w:rsidRPr="00A87875">
        <w:rPr>
          <w:color w:val="auto"/>
        </w:rPr>
        <w:tab/>
      </w:r>
      <w:r>
        <w:rPr>
          <w:color w:val="auto"/>
        </w:rPr>
        <w:t>3</w:t>
      </w:r>
      <w:r w:rsidRPr="00A87875">
        <w:rPr>
          <w:color w:val="auto"/>
        </w:rPr>
        <w:t>.2.</w:t>
      </w:r>
      <w:r w:rsidRPr="00A87875">
        <w:rPr>
          <w:color w:val="auto"/>
        </w:rPr>
        <w:tab/>
        <w:t>Транспортные расходы МУП «УАТ» по доставке цветочной, сувенирной и полиграфической продукций в рамках заключенных договоров комиссии за период с 01.12.2014 по 01.11.2015 составили 670,58 тыс. рублей (в том числе за декабрь 2014 года – 62,06 тыс. рублей, за 10 месяцев 2015 год – 608,52 тыс. рублей). Их доля в структуре расходов от оказания услуг розничной торговли составила 3,8% от общей суммы расходов (в том числе за декабрь 2014 года – 4,4%, за 10 месяцев 2015 год – 3,8%).</w:t>
      </w:r>
    </w:p>
    <w:p w:rsidR="006173B1" w:rsidRPr="00A87875" w:rsidRDefault="006173B1" w:rsidP="006619F0">
      <w:pPr>
        <w:pStyle w:val="8"/>
        <w:rPr>
          <w:color w:val="auto"/>
        </w:rPr>
      </w:pPr>
      <w:r w:rsidRPr="00A87875">
        <w:rPr>
          <w:color w:val="auto"/>
        </w:rPr>
        <w:tab/>
      </w:r>
      <w:r>
        <w:rPr>
          <w:color w:val="auto"/>
        </w:rPr>
        <w:t>3</w:t>
      </w:r>
      <w:r w:rsidRPr="00A87875">
        <w:rPr>
          <w:color w:val="auto"/>
        </w:rPr>
        <w:t>.3.</w:t>
      </w:r>
      <w:r w:rsidRPr="00A87875">
        <w:rPr>
          <w:color w:val="auto"/>
        </w:rPr>
        <w:tab/>
        <w:t xml:space="preserve">Договором комиссии от 09.01.2014 № 13-05/308 с ИП не определен </w:t>
      </w:r>
      <w:r w:rsidRPr="00A87875">
        <w:rPr>
          <w:color w:val="auto"/>
          <w:lang w:eastAsia="ru-RU"/>
        </w:rPr>
        <w:t xml:space="preserve">перечень расходов, понесенных комиссионером и подлежащих возмещению со стороны комитента, а также </w:t>
      </w:r>
      <w:r w:rsidRPr="00A87875">
        <w:rPr>
          <w:color w:val="auto"/>
        </w:rPr>
        <w:t xml:space="preserve">условий о порядке приема продукции по качеству и возврату в случае обнаружения брака, что противоречит требованиям установленным статьей </w:t>
      </w:r>
      <w:r w:rsidRPr="00A87875">
        <w:rPr>
          <w:color w:val="auto"/>
          <w:lang w:eastAsia="ru-RU"/>
        </w:rPr>
        <w:t>998 Гражданского кодекса РФ.</w:t>
      </w:r>
    </w:p>
    <w:p w:rsidR="006173B1" w:rsidRPr="00A87875" w:rsidRDefault="006173B1" w:rsidP="007B0D5E">
      <w:pPr>
        <w:pStyle w:val="8"/>
        <w:rPr>
          <w:color w:val="auto"/>
        </w:rPr>
      </w:pPr>
      <w:r w:rsidRPr="00A87875">
        <w:rPr>
          <w:color w:val="auto"/>
        </w:rPr>
        <w:tab/>
      </w:r>
      <w:r>
        <w:rPr>
          <w:color w:val="auto"/>
        </w:rPr>
        <w:t>3</w:t>
      </w:r>
      <w:r w:rsidRPr="00A87875">
        <w:rPr>
          <w:color w:val="auto"/>
        </w:rPr>
        <w:t>.4.</w:t>
      </w:r>
      <w:r w:rsidRPr="00A87875">
        <w:rPr>
          <w:color w:val="auto"/>
        </w:rPr>
        <w:tab/>
        <w:t>Согласно данным бухгалтерского учета за период с 01.12.2014 по 01.11.2015 убыток МУП «УАТ» от списания цветочной и сувенирной продукции составил 1 533,27 тыс. рублей (в том числе за 2014 год – 1 060,42 тыс. рублей;            за 10 месяцев 2015 года – 472,85 тыс. рублей)</w:t>
      </w:r>
      <w:r>
        <w:rPr>
          <w:color w:val="auto"/>
        </w:rPr>
        <w:t>.</w:t>
      </w:r>
    </w:p>
    <w:p w:rsidR="006173B1" w:rsidRPr="00A87875" w:rsidRDefault="006173B1" w:rsidP="009358F3">
      <w:pPr>
        <w:pStyle w:val="4"/>
      </w:pPr>
      <w:r w:rsidRPr="00A87875">
        <w:tab/>
      </w:r>
      <w:r>
        <w:t>3</w:t>
      </w:r>
      <w:r w:rsidRPr="00A87875">
        <w:t>.5.</w:t>
      </w:r>
      <w:r w:rsidRPr="00A87875">
        <w:tab/>
        <w:t>Согласно данным бухгалтерского учета по состоянию на 01.08.2015       по договору комиссии от 09.01.2014 № 13-05/308 с ИП числится кредиторская задолженность в сумме 1 643 318,75 рублей.</w:t>
      </w:r>
    </w:p>
    <w:p w:rsidR="006173B1" w:rsidRPr="00A87875" w:rsidRDefault="006173B1" w:rsidP="009358F3">
      <w:pPr>
        <w:autoSpaceDE w:val="0"/>
        <w:autoSpaceDN w:val="0"/>
        <w:adjustRightInd w:val="0"/>
        <w:jc w:val="both"/>
        <w:rPr>
          <w:sz w:val="28"/>
          <w:szCs w:val="28"/>
        </w:rPr>
      </w:pPr>
      <w:r w:rsidRPr="00A87875">
        <w:rPr>
          <w:sz w:val="28"/>
          <w:szCs w:val="28"/>
        </w:rPr>
        <w:tab/>
      </w:r>
      <w:r>
        <w:rPr>
          <w:sz w:val="28"/>
          <w:szCs w:val="28"/>
        </w:rPr>
        <w:t>3</w:t>
      </w:r>
      <w:r w:rsidRPr="00A87875">
        <w:rPr>
          <w:sz w:val="28"/>
          <w:szCs w:val="28"/>
        </w:rPr>
        <w:t>.6.</w:t>
      </w:r>
      <w:r w:rsidRPr="00A87875">
        <w:rPr>
          <w:sz w:val="28"/>
          <w:szCs w:val="28"/>
        </w:rPr>
        <w:tab/>
        <w:t xml:space="preserve">28.08.2015 </w:t>
      </w:r>
      <w:r>
        <w:rPr>
          <w:sz w:val="28"/>
          <w:szCs w:val="28"/>
        </w:rPr>
        <w:t xml:space="preserve">ИП </w:t>
      </w:r>
      <w:r w:rsidRPr="00A87875">
        <w:rPr>
          <w:sz w:val="28"/>
          <w:szCs w:val="28"/>
        </w:rPr>
        <w:t xml:space="preserve">обратился в Арбитражный суд Челябинской области с исковым заявлением о взыскании задолженности по договору комиссии </w:t>
      </w:r>
      <w:r>
        <w:rPr>
          <w:sz w:val="28"/>
          <w:szCs w:val="28"/>
        </w:rPr>
        <w:t xml:space="preserve">                   </w:t>
      </w:r>
      <w:r w:rsidRPr="00A87875">
        <w:rPr>
          <w:sz w:val="28"/>
          <w:szCs w:val="28"/>
        </w:rPr>
        <w:t>от 09.01.2014 № 13-05/308 в размере 1</w:t>
      </w:r>
      <w:r w:rsidRPr="00A87875">
        <w:rPr>
          <w:sz w:val="28"/>
          <w:szCs w:val="28"/>
          <w:lang w:val="en-US"/>
        </w:rPr>
        <w:t> </w:t>
      </w:r>
      <w:r w:rsidRPr="00A87875">
        <w:rPr>
          <w:sz w:val="28"/>
          <w:szCs w:val="28"/>
        </w:rPr>
        <w:t>643 318,75 рублей и процентов за пользование чужими денежными средствами в размере 143 546,07 рублей.</w:t>
      </w:r>
    </w:p>
    <w:p w:rsidR="006173B1" w:rsidRPr="00D40C6A" w:rsidRDefault="006173B1" w:rsidP="00C04C6F">
      <w:pPr>
        <w:pStyle w:val="8"/>
        <w:rPr>
          <w:color w:val="auto"/>
          <w:sz w:val="16"/>
          <w:szCs w:val="16"/>
        </w:rPr>
      </w:pPr>
    </w:p>
    <w:p w:rsidR="006173B1" w:rsidRPr="00A87875" w:rsidRDefault="006173B1" w:rsidP="007A430C">
      <w:pPr>
        <w:pStyle w:val="8"/>
        <w:rPr>
          <w:b/>
          <w:color w:val="auto"/>
        </w:rPr>
      </w:pPr>
      <w:r w:rsidRPr="00A87875">
        <w:rPr>
          <w:b/>
          <w:color w:val="auto"/>
        </w:rPr>
        <w:t>6.</w:t>
      </w:r>
      <w:r w:rsidRPr="00A87875">
        <w:rPr>
          <w:b/>
          <w:color w:val="auto"/>
        </w:rPr>
        <w:tab/>
        <w:t>Проверка полноты учета начисленных и поступивших доходов                  от оказания услуг автостоянок</w:t>
      </w:r>
    </w:p>
    <w:p w:rsidR="006173B1" w:rsidRPr="00A87875" w:rsidRDefault="006173B1" w:rsidP="007A430C">
      <w:pPr>
        <w:pStyle w:val="8"/>
        <w:rPr>
          <w:color w:val="auto"/>
          <w:sz w:val="16"/>
          <w:szCs w:val="16"/>
        </w:rPr>
      </w:pPr>
    </w:p>
    <w:p w:rsidR="006173B1" w:rsidRPr="00A87875" w:rsidRDefault="006173B1" w:rsidP="007A430C">
      <w:pPr>
        <w:pStyle w:val="8"/>
        <w:rPr>
          <w:color w:val="auto"/>
        </w:rPr>
      </w:pPr>
      <w:r w:rsidRPr="00A87875">
        <w:rPr>
          <w:color w:val="auto"/>
        </w:rPr>
        <w:tab/>
        <w:t>1.</w:t>
      </w:r>
      <w:r w:rsidRPr="00A87875">
        <w:rPr>
          <w:color w:val="auto"/>
        </w:rPr>
        <w:tab/>
        <w:t>Согласно пункту 18 Устава, утвержденного постановлением администрации Озерского городского округа от 11.10.2012 № 3084 (с изменениями и дополнениями) одним из уставных видов деятельности МУП «УАТ» является эксплуатация стоянок для автотранспортных средств.</w:t>
      </w:r>
    </w:p>
    <w:p w:rsidR="006173B1" w:rsidRPr="00A87875" w:rsidRDefault="006173B1" w:rsidP="007A430C">
      <w:pPr>
        <w:pStyle w:val="8"/>
        <w:rPr>
          <w:color w:val="auto"/>
        </w:rPr>
      </w:pPr>
      <w:r w:rsidRPr="00A87875">
        <w:rPr>
          <w:color w:val="auto"/>
        </w:rPr>
        <w:tab/>
        <w:t>2.</w:t>
      </w:r>
      <w:r w:rsidRPr="00A87875">
        <w:rPr>
          <w:color w:val="auto"/>
        </w:rPr>
        <w:tab/>
        <w:t>В проверяемом периоде МУП «УАТ» осуществляло деятельность, связанную с оказанием возмездных услуг по предоставлению мест на охраняемых автостоянках в целях размещения физическими и юридическими лицами автотранспортных средств:</w:t>
      </w:r>
    </w:p>
    <w:p w:rsidR="006173B1" w:rsidRPr="00A87875" w:rsidRDefault="006173B1" w:rsidP="007A430C">
      <w:pPr>
        <w:pStyle w:val="8"/>
        <w:rPr>
          <w:color w:val="auto"/>
        </w:rPr>
      </w:pPr>
      <w:r w:rsidRPr="00A87875">
        <w:rPr>
          <w:color w:val="auto"/>
        </w:rPr>
        <w:tab/>
        <w:t>–</w:t>
      </w:r>
      <w:r w:rsidRPr="00A87875">
        <w:rPr>
          <w:color w:val="auto"/>
        </w:rPr>
        <w:tab/>
        <w:t>городская автостоянка (открытая) № 1, расположенная по адресу: г. Озерск, ул. Бажова, 11;</w:t>
      </w:r>
    </w:p>
    <w:p w:rsidR="006173B1" w:rsidRPr="00A87875" w:rsidRDefault="006173B1" w:rsidP="007A430C">
      <w:pPr>
        <w:pStyle w:val="8"/>
        <w:rPr>
          <w:color w:val="auto"/>
        </w:rPr>
      </w:pPr>
      <w:r w:rsidRPr="00A87875">
        <w:rPr>
          <w:color w:val="auto"/>
        </w:rPr>
        <w:tab/>
        <w:t>–</w:t>
      </w:r>
      <w:r w:rsidRPr="00A87875">
        <w:rPr>
          <w:color w:val="auto"/>
        </w:rPr>
        <w:tab/>
        <w:t>городская автостоянка (открытая) № 2, расположенная по адресу:                     г. Озерск, ул.  ул. Набережная, 16;</w:t>
      </w:r>
    </w:p>
    <w:p w:rsidR="006173B1" w:rsidRPr="00A87875" w:rsidRDefault="006173B1" w:rsidP="007A430C">
      <w:pPr>
        <w:pStyle w:val="8"/>
        <w:rPr>
          <w:color w:val="auto"/>
        </w:rPr>
      </w:pPr>
      <w:r w:rsidRPr="00A87875">
        <w:rPr>
          <w:color w:val="auto"/>
        </w:rPr>
        <w:tab/>
        <w:t>–</w:t>
      </w:r>
      <w:r w:rsidRPr="00A87875">
        <w:rPr>
          <w:color w:val="auto"/>
        </w:rPr>
        <w:tab/>
        <w:t>городская автостоянка (открытая) № 3, расположенная по адресу:                     г. Озерск, в 23 м на запад от ж/д № 2 по ул. Семенова;</w:t>
      </w:r>
    </w:p>
    <w:p w:rsidR="006173B1" w:rsidRPr="00A87875" w:rsidRDefault="006173B1" w:rsidP="007A430C">
      <w:pPr>
        <w:pStyle w:val="8"/>
        <w:rPr>
          <w:color w:val="auto"/>
        </w:rPr>
      </w:pPr>
      <w:r w:rsidRPr="00A87875">
        <w:rPr>
          <w:color w:val="auto"/>
        </w:rPr>
        <w:tab/>
        <w:t>–</w:t>
      </w:r>
      <w:r w:rsidRPr="00A87875">
        <w:rPr>
          <w:color w:val="auto"/>
        </w:rPr>
        <w:tab/>
        <w:t>городская автостоянка (открытая) № 4, расположенная по адресу:                     г. Озерск, в районе ж/д № 32 по ул. Дзержинского;</w:t>
      </w:r>
    </w:p>
    <w:p w:rsidR="006173B1" w:rsidRPr="00A87875" w:rsidRDefault="006173B1" w:rsidP="007A430C">
      <w:pPr>
        <w:pStyle w:val="8"/>
        <w:rPr>
          <w:color w:val="auto"/>
        </w:rPr>
      </w:pPr>
      <w:r w:rsidRPr="00A87875">
        <w:rPr>
          <w:color w:val="auto"/>
        </w:rPr>
        <w:tab/>
        <w:t>–</w:t>
      </w:r>
      <w:r w:rsidRPr="00A87875">
        <w:rPr>
          <w:color w:val="auto"/>
        </w:rPr>
        <w:tab/>
        <w:t>теплая автостоянка на 140 автомашин (крытая), расположенная              на территории МУП «УАТ» по адресу: г. Озерск, Озерское шоссе, 7;</w:t>
      </w:r>
    </w:p>
    <w:p w:rsidR="006173B1" w:rsidRPr="00A87875" w:rsidRDefault="006173B1" w:rsidP="007A430C">
      <w:pPr>
        <w:pStyle w:val="8"/>
        <w:rPr>
          <w:color w:val="auto"/>
        </w:rPr>
      </w:pPr>
      <w:r w:rsidRPr="00A87875">
        <w:rPr>
          <w:color w:val="auto"/>
        </w:rPr>
        <w:tab/>
        <w:t>–</w:t>
      </w:r>
      <w:r w:rsidRPr="00A87875">
        <w:rPr>
          <w:color w:val="auto"/>
        </w:rPr>
        <w:tab/>
        <w:t>открытая площадка, расположенная на территории МУП «УАТ»            по адресу: г. Озерск, Озерское шоссе, 7.</w:t>
      </w:r>
    </w:p>
    <w:p w:rsidR="006173B1" w:rsidRPr="00A87875" w:rsidRDefault="006173B1" w:rsidP="007A430C">
      <w:pPr>
        <w:pStyle w:val="8"/>
        <w:rPr>
          <w:rStyle w:val="10"/>
          <w:color w:val="auto"/>
          <w:sz w:val="28"/>
        </w:rPr>
      </w:pPr>
      <w:r w:rsidRPr="00A87875">
        <w:rPr>
          <w:color w:val="auto"/>
        </w:rPr>
        <w:tab/>
        <w:t>3.</w:t>
      </w:r>
      <w:r w:rsidRPr="00A87875">
        <w:rPr>
          <w:color w:val="auto"/>
        </w:rPr>
        <w:tab/>
        <w:t xml:space="preserve">Постановлением администрации Озерского городского округа                </w:t>
      </w:r>
      <w:r w:rsidRPr="00A87875">
        <w:rPr>
          <w:rStyle w:val="10"/>
          <w:color w:val="auto"/>
          <w:sz w:val="28"/>
        </w:rPr>
        <w:t>от 21.11.2013 № 3698 с 01.12.2013 утвержден прейскурант на платные услуги городских автостоянок МУП «УАТ»:</w:t>
      </w:r>
    </w:p>
    <w:p w:rsidR="006173B1" w:rsidRPr="00A87875" w:rsidRDefault="006173B1" w:rsidP="007A430C">
      <w:pPr>
        <w:pStyle w:val="8"/>
        <w:rPr>
          <w:color w:val="auto"/>
        </w:rPr>
      </w:pPr>
      <w:r w:rsidRPr="00A87875">
        <w:rPr>
          <w:color w:val="auto"/>
        </w:rPr>
        <w:tab/>
        <w:t>–</w:t>
      </w:r>
      <w:r w:rsidRPr="00A87875">
        <w:rPr>
          <w:color w:val="auto"/>
        </w:rPr>
        <w:tab/>
        <w:t>парковка автотранспорта на срок более 5 суток – 55,00 рублей/сутки;</w:t>
      </w:r>
    </w:p>
    <w:p w:rsidR="006173B1" w:rsidRPr="00A87875" w:rsidRDefault="006173B1" w:rsidP="007A430C">
      <w:pPr>
        <w:pStyle w:val="8"/>
        <w:rPr>
          <w:rStyle w:val="10"/>
          <w:color w:val="auto"/>
        </w:rPr>
      </w:pPr>
      <w:r w:rsidRPr="00A87875">
        <w:rPr>
          <w:color w:val="auto"/>
        </w:rPr>
        <w:tab/>
        <w:t>–</w:t>
      </w:r>
      <w:r w:rsidRPr="00A87875">
        <w:rPr>
          <w:color w:val="auto"/>
        </w:rPr>
        <w:tab/>
        <w:t>парковка автотранспорта на срок менее 5 суток – 60,00 рублей/сутки.</w:t>
      </w:r>
    </w:p>
    <w:p w:rsidR="006173B1" w:rsidRDefault="006173B1" w:rsidP="007A430C">
      <w:pPr>
        <w:pStyle w:val="8"/>
        <w:rPr>
          <w:color w:val="auto"/>
        </w:rPr>
      </w:pPr>
      <w:r w:rsidRPr="00A87875">
        <w:rPr>
          <w:color w:val="auto"/>
        </w:rPr>
        <w:tab/>
        <w:t>4.</w:t>
      </w:r>
      <w:r w:rsidRPr="00A87875">
        <w:rPr>
          <w:color w:val="auto"/>
        </w:rPr>
        <w:tab/>
        <w:t>Приказами руководителя МУП «УАТ» от 16.12.2013 № 01-03/303,          от 29.05.2014 № 01-03/155 (с изменениями от 30.10.2014 № 01-03/296) утверждена стоимость услуг автостоянок, расположенных на территории МУП «УАТ»:</w:t>
      </w:r>
    </w:p>
    <w:p w:rsidR="006173B1" w:rsidRPr="00614719" w:rsidRDefault="006173B1" w:rsidP="007A430C">
      <w:pPr>
        <w:pStyle w:val="8"/>
        <w:rPr>
          <w:color w:val="auto"/>
          <w:sz w:val="12"/>
          <w:szCs w:val="12"/>
        </w:rPr>
      </w:pPr>
    </w:p>
    <w:tbl>
      <w:tblPr>
        <w:tblW w:w="1020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6521"/>
        <w:gridCol w:w="1842"/>
        <w:gridCol w:w="1842"/>
      </w:tblGrid>
      <w:tr w:rsidR="006173B1" w:rsidRPr="00A87875" w:rsidTr="008D5194">
        <w:tc>
          <w:tcPr>
            <w:tcW w:w="10205" w:type="dxa"/>
            <w:gridSpan w:val="3"/>
            <w:tcBorders>
              <w:top w:val="nil"/>
              <w:left w:val="nil"/>
              <w:bottom w:val="single" w:sz="12" w:space="0" w:color="000000"/>
              <w:right w:val="nil"/>
            </w:tcBorders>
            <w:vAlign w:val="center"/>
          </w:tcPr>
          <w:p w:rsidR="006173B1" w:rsidRPr="009D4E95" w:rsidRDefault="006173B1" w:rsidP="008D5194">
            <w:pPr>
              <w:pStyle w:val="3"/>
              <w:jc w:val="right"/>
              <w:rPr>
                <w:sz w:val="18"/>
                <w:szCs w:val="18"/>
              </w:rPr>
            </w:pPr>
            <w:r w:rsidRPr="009D4E95">
              <w:rPr>
                <w:sz w:val="18"/>
                <w:szCs w:val="18"/>
              </w:rPr>
              <w:t>Таблица  (рублей)</w:t>
            </w:r>
          </w:p>
        </w:tc>
      </w:tr>
      <w:tr w:rsidR="006173B1" w:rsidRPr="00A87875" w:rsidTr="008D5194">
        <w:trPr>
          <w:trHeight w:val="215"/>
        </w:trPr>
        <w:tc>
          <w:tcPr>
            <w:tcW w:w="6521" w:type="dxa"/>
            <w:vMerge w:val="restart"/>
            <w:tcBorders>
              <w:top w:val="single" w:sz="12" w:space="0" w:color="000000"/>
            </w:tcBorders>
          </w:tcPr>
          <w:p w:rsidR="006173B1" w:rsidRPr="009D4E95" w:rsidRDefault="006173B1" w:rsidP="008D5194">
            <w:pPr>
              <w:pStyle w:val="3"/>
              <w:jc w:val="center"/>
              <w:rPr>
                <w:sz w:val="18"/>
                <w:szCs w:val="18"/>
              </w:rPr>
            </w:pPr>
            <w:r w:rsidRPr="009D4E95">
              <w:rPr>
                <w:sz w:val="18"/>
                <w:szCs w:val="18"/>
              </w:rPr>
              <w:t>Наименование услуги</w:t>
            </w:r>
          </w:p>
        </w:tc>
        <w:tc>
          <w:tcPr>
            <w:tcW w:w="3684" w:type="dxa"/>
            <w:gridSpan w:val="2"/>
            <w:tcBorders>
              <w:top w:val="single" w:sz="12" w:space="0" w:color="000000"/>
            </w:tcBorders>
          </w:tcPr>
          <w:p w:rsidR="006173B1" w:rsidRPr="009D4E95" w:rsidRDefault="006173B1" w:rsidP="008D5194">
            <w:pPr>
              <w:pStyle w:val="3"/>
              <w:jc w:val="center"/>
              <w:rPr>
                <w:sz w:val="18"/>
                <w:szCs w:val="18"/>
              </w:rPr>
            </w:pPr>
            <w:r w:rsidRPr="009D4E95">
              <w:rPr>
                <w:sz w:val="18"/>
                <w:szCs w:val="18"/>
              </w:rPr>
              <w:t>Стоимость услуги (без учета НДС)</w:t>
            </w:r>
          </w:p>
          <w:p w:rsidR="006173B1" w:rsidRPr="009D4E95" w:rsidRDefault="006173B1" w:rsidP="008D5194">
            <w:pPr>
              <w:pStyle w:val="3"/>
              <w:jc w:val="center"/>
              <w:rPr>
                <w:sz w:val="18"/>
                <w:szCs w:val="18"/>
              </w:rPr>
            </w:pPr>
            <w:r w:rsidRPr="009D4E95">
              <w:rPr>
                <w:sz w:val="18"/>
                <w:szCs w:val="18"/>
              </w:rPr>
              <w:t xml:space="preserve">в соответствии с приказом </w:t>
            </w:r>
          </w:p>
        </w:tc>
      </w:tr>
      <w:tr w:rsidR="006173B1" w:rsidRPr="00A87875" w:rsidTr="008D5194">
        <w:trPr>
          <w:trHeight w:val="215"/>
        </w:trPr>
        <w:tc>
          <w:tcPr>
            <w:tcW w:w="6521" w:type="dxa"/>
            <w:vMerge/>
            <w:tcBorders>
              <w:bottom w:val="single" w:sz="12" w:space="0" w:color="000000"/>
            </w:tcBorders>
          </w:tcPr>
          <w:p w:rsidR="006173B1" w:rsidRPr="009D4E95" w:rsidRDefault="006173B1" w:rsidP="008D5194">
            <w:pPr>
              <w:pStyle w:val="3"/>
              <w:jc w:val="center"/>
              <w:rPr>
                <w:sz w:val="18"/>
                <w:szCs w:val="18"/>
              </w:rPr>
            </w:pPr>
          </w:p>
        </w:tc>
        <w:tc>
          <w:tcPr>
            <w:tcW w:w="1842" w:type="dxa"/>
            <w:tcBorders>
              <w:bottom w:val="single" w:sz="12" w:space="0" w:color="000000"/>
            </w:tcBorders>
          </w:tcPr>
          <w:p w:rsidR="006173B1" w:rsidRPr="009D4E95" w:rsidRDefault="006173B1" w:rsidP="008D5194">
            <w:pPr>
              <w:pStyle w:val="3"/>
              <w:jc w:val="center"/>
              <w:rPr>
                <w:sz w:val="18"/>
                <w:szCs w:val="18"/>
              </w:rPr>
            </w:pPr>
            <w:r w:rsidRPr="009D4E95">
              <w:rPr>
                <w:sz w:val="18"/>
                <w:szCs w:val="18"/>
              </w:rPr>
              <w:t>2014 год</w:t>
            </w:r>
          </w:p>
        </w:tc>
        <w:tc>
          <w:tcPr>
            <w:tcW w:w="1842" w:type="dxa"/>
            <w:tcBorders>
              <w:bottom w:val="single" w:sz="12" w:space="0" w:color="000000"/>
            </w:tcBorders>
          </w:tcPr>
          <w:p w:rsidR="006173B1" w:rsidRPr="009D4E95" w:rsidRDefault="006173B1" w:rsidP="008D5194">
            <w:pPr>
              <w:pStyle w:val="3"/>
              <w:jc w:val="center"/>
              <w:rPr>
                <w:sz w:val="18"/>
                <w:szCs w:val="18"/>
              </w:rPr>
            </w:pPr>
            <w:r w:rsidRPr="009D4E95">
              <w:rPr>
                <w:sz w:val="18"/>
                <w:szCs w:val="18"/>
              </w:rPr>
              <w:t>2015 год</w:t>
            </w:r>
          </w:p>
        </w:tc>
      </w:tr>
      <w:tr w:rsidR="006173B1" w:rsidRPr="00A87875" w:rsidTr="008D5194">
        <w:tc>
          <w:tcPr>
            <w:tcW w:w="6521" w:type="dxa"/>
            <w:tcBorders>
              <w:top w:val="single" w:sz="12" w:space="0" w:color="000000"/>
            </w:tcBorders>
          </w:tcPr>
          <w:p w:rsidR="006173B1" w:rsidRPr="009D4E95" w:rsidRDefault="006173B1" w:rsidP="008D5194">
            <w:pPr>
              <w:pStyle w:val="3"/>
              <w:rPr>
                <w:sz w:val="18"/>
                <w:szCs w:val="18"/>
              </w:rPr>
            </w:pPr>
            <w:r w:rsidRPr="009D4E95">
              <w:rPr>
                <w:sz w:val="18"/>
                <w:szCs w:val="18"/>
              </w:rPr>
              <w:t>Стоимость 1 кв.м. места в сутки на территории МУП «УАТ»</w:t>
            </w:r>
          </w:p>
        </w:tc>
        <w:tc>
          <w:tcPr>
            <w:tcW w:w="1842" w:type="dxa"/>
            <w:tcBorders>
              <w:top w:val="single" w:sz="12" w:space="0" w:color="000000"/>
            </w:tcBorders>
            <w:vAlign w:val="center"/>
          </w:tcPr>
          <w:p w:rsidR="006173B1" w:rsidRPr="009D4E95" w:rsidRDefault="006173B1" w:rsidP="008D5194">
            <w:pPr>
              <w:pStyle w:val="3"/>
              <w:jc w:val="right"/>
              <w:rPr>
                <w:sz w:val="18"/>
                <w:szCs w:val="18"/>
              </w:rPr>
            </w:pPr>
            <w:r w:rsidRPr="009D4E95">
              <w:rPr>
                <w:sz w:val="18"/>
                <w:szCs w:val="18"/>
              </w:rPr>
              <w:t>2,10</w:t>
            </w:r>
          </w:p>
        </w:tc>
        <w:tc>
          <w:tcPr>
            <w:tcW w:w="1842" w:type="dxa"/>
            <w:tcBorders>
              <w:top w:val="single" w:sz="12" w:space="0" w:color="000000"/>
            </w:tcBorders>
            <w:vAlign w:val="center"/>
          </w:tcPr>
          <w:p w:rsidR="006173B1" w:rsidRPr="009D4E95" w:rsidRDefault="006173B1" w:rsidP="008D5194">
            <w:pPr>
              <w:pStyle w:val="3"/>
              <w:jc w:val="right"/>
              <w:rPr>
                <w:sz w:val="18"/>
                <w:szCs w:val="18"/>
              </w:rPr>
            </w:pPr>
            <w:r w:rsidRPr="009D4E95">
              <w:rPr>
                <w:sz w:val="18"/>
                <w:szCs w:val="18"/>
              </w:rPr>
              <w:t>2,20</w:t>
            </w:r>
          </w:p>
        </w:tc>
      </w:tr>
      <w:tr w:rsidR="006173B1" w:rsidRPr="00A87875" w:rsidTr="008D5194">
        <w:tc>
          <w:tcPr>
            <w:tcW w:w="6521" w:type="dxa"/>
          </w:tcPr>
          <w:p w:rsidR="006173B1" w:rsidRPr="009D4E95" w:rsidRDefault="006173B1" w:rsidP="008D5194">
            <w:pPr>
              <w:pStyle w:val="3"/>
              <w:rPr>
                <w:sz w:val="18"/>
                <w:szCs w:val="18"/>
              </w:rPr>
            </w:pPr>
            <w:r w:rsidRPr="009D4E95">
              <w:rPr>
                <w:sz w:val="18"/>
                <w:szCs w:val="18"/>
              </w:rPr>
              <w:t>Стоимость 1 кв.м. места в сутки в стоянке на 140-автомашин в зимнее время</w:t>
            </w:r>
          </w:p>
        </w:tc>
        <w:tc>
          <w:tcPr>
            <w:tcW w:w="1842" w:type="dxa"/>
            <w:vAlign w:val="center"/>
          </w:tcPr>
          <w:p w:rsidR="006173B1" w:rsidRPr="009D4E95" w:rsidRDefault="006173B1" w:rsidP="008D5194">
            <w:pPr>
              <w:pStyle w:val="3"/>
              <w:jc w:val="right"/>
              <w:rPr>
                <w:sz w:val="18"/>
                <w:szCs w:val="18"/>
              </w:rPr>
            </w:pPr>
            <w:r w:rsidRPr="009D4E95">
              <w:rPr>
                <w:sz w:val="18"/>
                <w:szCs w:val="18"/>
              </w:rPr>
              <w:t>11,20</w:t>
            </w:r>
          </w:p>
        </w:tc>
        <w:tc>
          <w:tcPr>
            <w:tcW w:w="1842" w:type="dxa"/>
            <w:vAlign w:val="center"/>
          </w:tcPr>
          <w:p w:rsidR="006173B1" w:rsidRPr="009D4E95" w:rsidRDefault="006173B1" w:rsidP="008D5194">
            <w:pPr>
              <w:pStyle w:val="3"/>
              <w:jc w:val="right"/>
              <w:rPr>
                <w:sz w:val="18"/>
                <w:szCs w:val="18"/>
              </w:rPr>
            </w:pPr>
            <w:r w:rsidRPr="009D4E95">
              <w:rPr>
                <w:sz w:val="18"/>
                <w:szCs w:val="18"/>
              </w:rPr>
              <w:t>12,00</w:t>
            </w:r>
          </w:p>
        </w:tc>
      </w:tr>
      <w:tr w:rsidR="006173B1" w:rsidRPr="00A87875" w:rsidTr="008D5194">
        <w:tc>
          <w:tcPr>
            <w:tcW w:w="6521" w:type="dxa"/>
          </w:tcPr>
          <w:p w:rsidR="006173B1" w:rsidRPr="009D4E95" w:rsidRDefault="006173B1" w:rsidP="008D5194">
            <w:pPr>
              <w:pStyle w:val="3"/>
              <w:rPr>
                <w:sz w:val="18"/>
                <w:szCs w:val="18"/>
              </w:rPr>
            </w:pPr>
            <w:r w:rsidRPr="009D4E95">
              <w:rPr>
                <w:sz w:val="18"/>
                <w:szCs w:val="18"/>
              </w:rPr>
              <w:t>Стоимость 1 кв.м. места в сутки в стоянке на 140-автомашин в летнее время</w:t>
            </w:r>
          </w:p>
        </w:tc>
        <w:tc>
          <w:tcPr>
            <w:tcW w:w="1842" w:type="dxa"/>
            <w:vAlign w:val="center"/>
          </w:tcPr>
          <w:p w:rsidR="006173B1" w:rsidRPr="009D4E95" w:rsidRDefault="006173B1" w:rsidP="008D5194">
            <w:pPr>
              <w:pStyle w:val="3"/>
              <w:jc w:val="right"/>
              <w:rPr>
                <w:sz w:val="18"/>
                <w:szCs w:val="18"/>
              </w:rPr>
            </w:pPr>
            <w:r w:rsidRPr="009D4E95">
              <w:rPr>
                <w:sz w:val="18"/>
                <w:szCs w:val="18"/>
              </w:rPr>
              <w:t>3,40</w:t>
            </w:r>
          </w:p>
        </w:tc>
        <w:tc>
          <w:tcPr>
            <w:tcW w:w="1842" w:type="dxa"/>
            <w:vAlign w:val="center"/>
          </w:tcPr>
          <w:p w:rsidR="006173B1" w:rsidRPr="009D4E95" w:rsidRDefault="006173B1" w:rsidP="008D5194">
            <w:pPr>
              <w:pStyle w:val="3"/>
              <w:jc w:val="right"/>
              <w:rPr>
                <w:sz w:val="18"/>
                <w:szCs w:val="18"/>
              </w:rPr>
            </w:pPr>
            <w:r w:rsidRPr="009D4E95">
              <w:rPr>
                <w:sz w:val="18"/>
                <w:szCs w:val="18"/>
              </w:rPr>
              <w:t>4,00</w:t>
            </w:r>
          </w:p>
        </w:tc>
      </w:tr>
      <w:tr w:rsidR="006173B1" w:rsidRPr="00A87875" w:rsidTr="008D5194">
        <w:tc>
          <w:tcPr>
            <w:tcW w:w="6521" w:type="dxa"/>
          </w:tcPr>
          <w:p w:rsidR="006173B1" w:rsidRPr="009D4E95" w:rsidRDefault="006173B1" w:rsidP="008D5194">
            <w:pPr>
              <w:pStyle w:val="3"/>
              <w:rPr>
                <w:sz w:val="18"/>
                <w:szCs w:val="18"/>
              </w:rPr>
            </w:pPr>
            <w:r w:rsidRPr="009D4E95">
              <w:rPr>
                <w:sz w:val="18"/>
                <w:szCs w:val="18"/>
              </w:rPr>
              <w:t>Стоимость пользования окрасочно-сушильной камерой (1 час)</w:t>
            </w:r>
          </w:p>
        </w:tc>
        <w:tc>
          <w:tcPr>
            <w:tcW w:w="1842" w:type="dxa"/>
            <w:vAlign w:val="center"/>
          </w:tcPr>
          <w:p w:rsidR="006173B1" w:rsidRPr="009D4E95" w:rsidRDefault="006173B1" w:rsidP="008D5194">
            <w:pPr>
              <w:pStyle w:val="3"/>
              <w:jc w:val="right"/>
              <w:rPr>
                <w:sz w:val="18"/>
                <w:szCs w:val="18"/>
              </w:rPr>
            </w:pPr>
            <w:r w:rsidRPr="009D4E95">
              <w:rPr>
                <w:sz w:val="18"/>
                <w:szCs w:val="18"/>
              </w:rPr>
              <w:t>360,00</w:t>
            </w:r>
          </w:p>
        </w:tc>
        <w:tc>
          <w:tcPr>
            <w:tcW w:w="1842" w:type="dxa"/>
            <w:vAlign w:val="center"/>
          </w:tcPr>
          <w:p w:rsidR="006173B1" w:rsidRPr="009D4E95" w:rsidRDefault="006173B1" w:rsidP="008D5194">
            <w:pPr>
              <w:pStyle w:val="3"/>
              <w:jc w:val="right"/>
              <w:rPr>
                <w:sz w:val="18"/>
                <w:szCs w:val="18"/>
              </w:rPr>
            </w:pPr>
            <w:r w:rsidRPr="009D4E95">
              <w:rPr>
                <w:sz w:val="18"/>
                <w:szCs w:val="18"/>
              </w:rPr>
              <w:t>380,90</w:t>
            </w:r>
          </w:p>
        </w:tc>
      </w:tr>
      <w:tr w:rsidR="006173B1" w:rsidRPr="00A87875" w:rsidTr="008D5194">
        <w:tc>
          <w:tcPr>
            <w:tcW w:w="6521" w:type="dxa"/>
            <w:tcBorders>
              <w:bottom w:val="single" w:sz="12" w:space="0" w:color="000000"/>
            </w:tcBorders>
          </w:tcPr>
          <w:p w:rsidR="006173B1" w:rsidRPr="009D4E95" w:rsidRDefault="006173B1" w:rsidP="008D5194">
            <w:pPr>
              <w:pStyle w:val="3"/>
              <w:rPr>
                <w:sz w:val="18"/>
                <w:szCs w:val="18"/>
              </w:rPr>
            </w:pPr>
            <w:r w:rsidRPr="009D4E95">
              <w:rPr>
                <w:sz w:val="18"/>
                <w:szCs w:val="18"/>
              </w:rPr>
              <w:t>Стоимость услуг по предоставлению поста в ремонтной зоне (1 час/1 пост)</w:t>
            </w:r>
          </w:p>
        </w:tc>
        <w:tc>
          <w:tcPr>
            <w:tcW w:w="1842" w:type="dxa"/>
            <w:tcBorders>
              <w:bottom w:val="single" w:sz="12" w:space="0" w:color="000000"/>
            </w:tcBorders>
            <w:vAlign w:val="center"/>
          </w:tcPr>
          <w:p w:rsidR="006173B1" w:rsidRPr="009D4E95" w:rsidRDefault="006173B1" w:rsidP="008D5194">
            <w:pPr>
              <w:pStyle w:val="3"/>
              <w:jc w:val="right"/>
              <w:rPr>
                <w:sz w:val="18"/>
                <w:szCs w:val="18"/>
              </w:rPr>
            </w:pPr>
            <w:r w:rsidRPr="009D4E95">
              <w:rPr>
                <w:sz w:val="18"/>
                <w:szCs w:val="18"/>
              </w:rPr>
              <w:t>78,00</w:t>
            </w:r>
          </w:p>
        </w:tc>
        <w:tc>
          <w:tcPr>
            <w:tcW w:w="1842" w:type="dxa"/>
            <w:tcBorders>
              <w:bottom w:val="single" w:sz="12" w:space="0" w:color="000000"/>
            </w:tcBorders>
            <w:vAlign w:val="center"/>
          </w:tcPr>
          <w:p w:rsidR="006173B1" w:rsidRPr="009D4E95" w:rsidRDefault="006173B1" w:rsidP="008D5194">
            <w:pPr>
              <w:pStyle w:val="3"/>
              <w:jc w:val="right"/>
              <w:rPr>
                <w:sz w:val="18"/>
                <w:szCs w:val="18"/>
              </w:rPr>
            </w:pPr>
            <w:r w:rsidRPr="009D4E95">
              <w:rPr>
                <w:sz w:val="18"/>
                <w:szCs w:val="18"/>
              </w:rPr>
              <w:t>-</w:t>
            </w:r>
          </w:p>
        </w:tc>
      </w:tr>
    </w:tbl>
    <w:p w:rsidR="006173B1" w:rsidRPr="00A87875" w:rsidRDefault="006173B1" w:rsidP="007A430C">
      <w:pPr>
        <w:pStyle w:val="1"/>
        <w:rPr>
          <w:sz w:val="10"/>
          <w:szCs w:val="10"/>
        </w:rPr>
      </w:pPr>
    </w:p>
    <w:p w:rsidR="006173B1" w:rsidRPr="00A87875" w:rsidRDefault="006173B1" w:rsidP="004D70BD">
      <w:pPr>
        <w:pStyle w:val="Heading1"/>
        <w:jc w:val="both"/>
        <w:rPr>
          <w:rStyle w:val="20"/>
          <w:b w:val="0"/>
          <w:sz w:val="28"/>
          <w:szCs w:val="28"/>
          <w:lang w:val="ru-RU"/>
        </w:rPr>
      </w:pPr>
      <w:r w:rsidRPr="00A87875">
        <w:rPr>
          <w:rStyle w:val="20"/>
          <w:sz w:val="28"/>
          <w:lang w:val="ru-RU" w:eastAsia="en-US"/>
        </w:rPr>
        <w:tab/>
      </w:r>
      <w:r w:rsidRPr="00A87875">
        <w:rPr>
          <w:rStyle w:val="20"/>
          <w:b w:val="0"/>
          <w:sz w:val="28"/>
          <w:lang w:val="ru-RU" w:eastAsia="en-US"/>
        </w:rPr>
        <w:t>5.</w:t>
      </w:r>
      <w:r w:rsidRPr="00A87875">
        <w:rPr>
          <w:rStyle w:val="20"/>
          <w:sz w:val="28"/>
          <w:lang w:val="ru-RU" w:eastAsia="en-US"/>
        </w:rPr>
        <w:tab/>
      </w:r>
      <w:r w:rsidRPr="00A87875">
        <w:rPr>
          <w:b w:val="0"/>
          <w:sz w:val="28"/>
          <w:szCs w:val="28"/>
        </w:rPr>
        <w:t>Отношения в сфере оказания услуг автостоянок (хранение автотранспортных средств) регулируются главой 47 Гражданского кодекса РФ и постановлением Правительства РФ от 17.11.2001 № 795 «Об утверждении Правил оказания услуг автостоянок» с учетом изменений, внесенных постановлением Правительства РФ от 24.04.2007 № 248 (далее – Правила, утвержденные постановлением Правительства РФ от 17.11.2001 № 795).</w:t>
      </w:r>
    </w:p>
    <w:p w:rsidR="006173B1" w:rsidRPr="00A87875" w:rsidRDefault="006173B1" w:rsidP="008F4010">
      <w:pPr>
        <w:pStyle w:val="8"/>
        <w:rPr>
          <w:color w:val="auto"/>
        </w:rPr>
      </w:pPr>
      <w:r w:rsidRPr="00A87875">
        <w:rPr>
          <w:color w:val="auto"/>
        </w:rPr>
        <w:tab/>
        <w:t xml:space="preserve">Согласно </w:t>
      </w:r>
      <w:hyperlink r:id="rId7" w:history="1">
        <w:r w:rsidRPr="00A87875">
          <w:rPr>
            <w:color w:val="auto"/>
          </w:rPr>
          <w:t>пункту 10</w:t>
        </w:r>
      </w:hyperlink>
      <w:r w:rsidRPr="00A87875">
        <w:rPr>
          <w:color w:val="auto"/>
        </w:rPr>
        <w:t xml:space="preserve"> </w:t>
      </w:r>
      <w:r w:rsidRPr="00A87875">
        <w:rPr>
          <w:rStyle w:val="20"/>
          <w:color w:val="auto"/>
          <w:sz w:val="28"/>
          <w:lang w:val="ru-RU" w:eastAsia="en-US"/>
        </w:rPr>
        <w:t xml:space="preserve">Правил, утвержденных постановлением Правительства РФ от 17.11.2001 № 795, при оказании услуг </w:t>
      </w:r>
      <w:r w:rsidRPr="00A87875">
        <w:rPr>
          <w:color w:val="auto"/>
        </w:rPr>
        <w:t>по хранению автотранспортных средств на платных стоянках</w:t>
      </w:r>
      <w:r w:rsidRPr="00A87875">
        <w:rPr>
          <w:rStyle w:val="20"/>
          <w:color w:val="auto"/>
          <w:sz w:val="28"/>
          <w:lang w:val="ru-RU" w:eastAsia="en-US"/>
        </w:rPr>
        <w:t xml:space="preserve"> заключается договор хранения в письменной форме. Указанным </w:t>
      </w:r>
      <w:hyperlink r:id="rId8" w:history="1">
        <w:r w:rsidRPr="00A87875">
          <w:rPr>
            <w:rStyle w:val="20"/>
            <w:color w:val="auto"/>
            <w:sz w:val="28"/>
            <w:lang w:val="ru-RU" w:eastAsia="en-US"/>
          </w:rPr>
          <w:t>пунктом</w:t>
        </w:r>
      </w:hyperlink>
      <w:r w:rsidRPr="00A87875">
        <w:rPr>
          <w:rStyle w:val="20"/>
          <w:color w:val="auto"/>
          <w:sz w:val="28"/>
          <w:lang w:val="ru-RU" w:eastAsia="en-US"/>
        </w:rPr>
        <w:t xml:space="preserve"> также установлены требования к содержанию договора.</w:t>
      </w:r>
    </w:p>
    <w:p w:rsidR="006173B1" w:rsidRPr="00A87875" w:rsidRDefault="006173B1" w:rsidP="008F4010">
      <w:pPr>
        <w:jc w:val="both"/>
        <w:rPr>
          <w:sz w:val="28"/>
          <w:szCs w:val="28"/>
        </w:rPr>
      </w:pPr>
      <w:r w:rsidRPr="00A87875">
        <w:rPr>
          <w:sz w:val="28"/>
          <w:szCs w:val="28"/>
        </w:rPr>
        <w:tab/>
        <w:t>В соответствии со статьей 886 Гражданского кодекса РФ по договору хранения одна сторона (хранитель) обязуется хранить вещь, переданную ей другой стороной (поклажедателем), и возвратить эту вещь в сохранности. Согласно      пункту 1 статьи 901 и пунктам 1, 2 статьи 902 Гражданского кодекса РФ хранитель отвечает за утрату и недостачу принятых на хранение вещей по предусмотренным          статьей 401 Гражданского кодекса РФ основаниям. Убытки, причиненные поклажедателю утратой, недостачей или повреждением вещей, возмещаются хранителем в соответствии со статьей 393 Гражданского кодекса РФ.</w:t>
      </w:r>
    </w:p>
    <w:p w:rsidR="006173B1" w:rsidRPr="00A87875" w:rsidRDefault="006173B1" w:rsidP="008F4010">
      <w:pPr>
        <w:pStyle w:val="8"/>
        <w:rPr>
          <w:color w:val="auto"/>
        </w:rPr>
      </w:pPr>
      <w:r w:rsidRPr="00A87875">
        <w:rPr>
          <w:color w:val="auto"/>
        </w:rPr>
        <w:tab/>
        <w:t xml:space="preserve">При оказании услуг по хранению автотранспортных средств на платных стоянках используется утвержденная письмом Минфина России от 24.02.1994  № 16-38 </w:t>
      </w:r>
      <w:hyperlink r:id="rId9" w:history="1">
        <w:r w:rsidRPr="00A87875">
          <w:rPr>
            <w:color w:val="auto"/>
          </w:rPr>
          <w:t>форма квитанции</w:t>
        </w:r>
      </w:hyperlink>
      <w:r w:rsidRPr="00A87875">
        <w:rPr>
          <w:color w:val="auto"/>
        </w:rPr>
        <w:t xml:space="preserve"> (код формы по ОКУД 0751601), реквизиты которой содержат признаки договора хранения. При этом, указание следующих данных является обязательным: наименование организации-хранителя, фамилия имя отчество поклажедателя, дата постановки транспортного средства на стоянку, тип, марка, модель транспортного средства, его государственный регистрационный номер, также делается отметка о состоянии транспортного средства. При неопределенности объекта хранения, невозможно заключение самого договора хранения.</w:t>
      </w:r>
    </w:p>
    <w:p w:rsidR="006173B1" w:rsidRPr="00A87875" w:rsidRDefault="006173B1" w:rsidP="008F4010">
      <w:pPr>
        <w:pStyle w:val="8"/>
        <w:rPr>
          <w:rStyle w:val="20"/>
          <w:color w:val="auto"/>
          <w:sz w:val="28"/>
          <w:lang w:val="ru-RU" w:eastAsia="en-US"/>
        </w:rPr>
      </w:pPr>
      <w:r w:rsidRPr="00A87875">
        <w:rPr>
          <w:color w:val="auto"/>
        </w:rPr>
        <w:tab/>
        <w:t>5.1.</w:t>
      </w:r>
      <w:r w:rsidRPr="00A87875">
        <w:rPr>
          <w:color w:val="auto"/>
        </w:rPr>
        <w:tab/>
      </w:r>
      <w:r w:rsidRPr="00A87875">
        <w:rPr>
          <w:rStyle w:val="20"/>
          <w:color w:val="auto"/>
          <w:sz w:val="28"/>
          <w:lang w:val="ru-RU" w:eastAsia="en-US"/>
        </w:rPr>
        <w:t xml:space="preserve">Договоры, заключенные МУП «УАТ» с </w:t>
      </w:r>
      <w:r w:rsidRPr="00A87875">
        <w:rPr>
          <w:color w:val="auto"/>
        </w:rPr>
        <w:t>физическими и юридическими лицами</w:t>
      </w:r>
      <w:r w:rsidRPr="00A87875">
        <w:rPr>
          <w:rStyle w:val="20"/>
          <w:color w:val="auto"/>
          <w:sz w:val="28"/>
          <w:lang w:val="ru-RU" w:eastAsia="en-US"/>
        </w:rPr>
        <w:t xml:space="preserve"> на возмездное оказание услуг по предоставлению места (площади) на платных автостоянках, </w:t>
      </w:r>
      <w:r w:rsidRPr="00A87875">
        <w:rPr>
          <w:color w:val="auto"/>
        </w:rPr>
        <w:t xml:space="preserve">не содержат обязательные условия, предусмотренные пунктом 10 Правил, утвержденных </w:t>
      </w:r>
      <w:r w:rsidRPr="00A87875">
        <w:rPr>
          <w:rStyle w:val="20"/>
          <w:color w:val="auto"/>
          <w:sz w:val="28"/>
          <w:lang w:val="ru-RU" w:eastAsia="en-US"/>
        </w:rPr>
        <w:t xml:space="preserve">постановлением Правительства РФ от 17.11.2001 № 795 и </w:t>
      </w:r>
      <w:r w:rsidRPr="00A87875">
        <w:rPr>
          <w:color w:val="auto"/>
        </w:rPr>
        <w:t xml:space="preserve">положений </w:t>
      </w:r>
      <w:hyperlink r:id="rId10" w:history="1">
        <w:r w:rsidRPr="00A87875">
          <w:rPr>
            <w:color w:val="auto"/>
          </w:rPr>
          <w:t>главы 47</w:t>
        </w:r>
      </w:hyperlink>
      <w:r w:rsidRPr="00A87875">
        <w:rPr>
          <w:color w:val="auto"/>
        </w:rPr>
        <w:t xml:space="preserve"> Гражданского кодекса </w:t>
      </w:r>
      <w:r w:rsidRPr="00A87875">
        <w:rPr>
          <w:rStyle w:val="20"/>
          <w:color w:val="auto"/>
          <w:sz w:val="28"/>
          <w:lang w:val="ru-RU" w:eastAsia="en-US"/>
        </w:rPr>
        <w:t>РФ.</w:t>
      </w:r>
    </w:p>
    <w:p w:rsidR="006173B1" w:rsidRPr="00A87875" w:rsidRDefault="006173B1" w:rsidP="008F4010">
      <w:pPr>
        <w:pStyle w:val="8"/>
        <w:rPr>
          <w:rStyle w:val="20"/>
          <w:bCs/>
          <w:color w:val="auto"/>
        </w:rPr>
      </w:pPr>
      <w:r w:rsidRPr="00A87875">
        <w:rPr>
          <w:rStyle w:val="20"/>
          <w:color w:val="auto"/>
        </w:rPr>
        <w:tab/>
      </w:r>
      <w:r w:rsidRPr="00A87875">
        <w:rPr>
          <w:color w:val="auto"/>
        </w:rPr>
        <w:t xml:space="preserve">В соответствии со </w:t>
      </w:r>
      <w:hyperlink r:id="rId11" w:history="1">
        <w:r w:rsidRPr="00A87875">
          <w:rPr>
            <w:color w:val="auto"/>
          </w:rPr>
          <w:t>статьей 432</w:t>
        </w:r>
      </w:hyperlink>
      <w:r w:rsidRPr="00A87875">
        <w:rPr>
          <w:color w:val="auto"/>
        </w:rPr>
        <w:t xml:space="preserve"> Гражданского кодекса </w:t>
      </w:r>
      <w:r w:rsidRPr="00A87875">
        <w:rPr>
          <w:rStyle w:val="20"/>
          <w:color w:val="auto"/>
          <w:sz w:val="28"/>
        </w:rPr>
        <w:t>РФ</w:t>
      </w:r>
      <w:r w:rsidRPr="00A87875">
        <w:rPr>
          <w:color w:val="auto"/>
        </w:rP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173B1" w:rsidRPr="00A87875" w:rsidRDefault="006173B1" w:rsidP="006B70CD">
      <w:pPr>
        <w:pStyle w:val="8"/>
        <w:rPr>
          <w:color w:val="auto"/>
        </w:rPr>
      </w:pPr>
      <w:r w:rsidRPr="00A87875">
        <w:rPr>
          <w:color w:val="auto"/>
        </w:rPr>
        <w:tab/>
        <w:t>6.</w:t>
      </w:r>
      <w:r w:rsidRPr="00A87875">
        <w:rPr>
          <w:color w:val="auto"/>
        </w:rPr>
        <w:tab/>
        <w:t>По данным бухгалтерского учета за период с 01.12.2014 по 01.11.2015 общая сумма доходов, полученных МУП «УАТ» от услуг оказания услуг по предоставлению места (площади) на автостоянках составила 10 937 381,50 рублей. Общая сумма расходов от оказания услуг автостоянок за указанный период составила 8 208 017,23 рублей. В декабре 2014 года от услуг автостоянок получен положительный финансовый результат в сумме 129 822,32 рублей, за 10 месяцев 2015 года прибыль составила в сумме 2 599 541,95 рублей</w:t>
      </w:r>
      <w:r>
        <w:rPr>
          <w:color w:val="auto"/>
        </w:rPr>
        <w:t>.</w:t>
      </w:r>
    </w:p>
    <w:p w:rsidR="006173B1" w:rsidRPr="00A87875" w:rsidRDefault="006173B1" w:rsidP="007A430C">
      <w:pPr>
        <w:pStyle w:val="8"/>
        <w:rPr>
          <w:color w:val="auto"/>
        </w:rPr>
      </w:pPr>
      <w:r w:rsidRPr="00A87875">
        <w:rPr>
          <w:color w:val="auto"/>
        </w:rPr>
        <w:tab/>
        <w:t>7.</w:t>
      </w:r>
      <w:r w:rsidRPr="00A87875">
        <w:rPr>
          <w:color w:val="auto"/>
        </w:rPr>
        <w:tab/>
        <w:t>Проверкой полноты и своевременности учета начисленных и поступивших доходов от оказания услуг автостоянок МУП «УАТ», установлено:</w:t>
      </w:r>
    </w:p>
    <w:p w:rsidR="006173B1" w:rsidRPr="00A87875" w:rsidRDefault="006173B1" w:rsidP="007A430C">
      <w:pPr>
        <w:pStyle w:val="8"/>
        <w:rPr>
          <w:color w:val="auto"/>
        </w:rPr>
      </w:pPr>
      <w:r w:rsidRPr="00A87875">
        <w:rPr>
          <w:color w:val="auto"/>
        </w:rPr>
        <w:tab/>
        <w:t>7.1.</w:t>
      </w:r>
      <w:r w:rsidRPr="00A87875">
        <w:rPr>
          <w:color w:val="auto"/>
        </w:rPr>
        <w:tab/>
        <w:t xml:space="preserve">В нарушение приказа руководителя МУП «УАТ» от 30.10.2014                          № 01-03/296 по договорам возмездного оказания услуг от 19.11.2014 № 13-05/849     с ООО «ОФК-Комплект», от 22.10.2014 № 13-05/804 с ЗАО ПП «Агат»,                     от 19.11.2014 № 13-05/850 с ООО «ОзерскМебельКомплект» расчет стоимости услуг теплой автостоянки </w:t>
      </w:r>
      <w:r w:rsidRPr="00A87875">
        <w:rPr>
          <w:color w:val="auto"/>
          <w:lang w:eastAsia="ru-RU"/>
        </w:rPr>
        <w:t>(на 140-автомашин) по ул. Озерское шоссе, 7 корпус 1</w:t>
      </w:r>
      <w:r w:rsidRPr="00A87875">
        <w:rPr>
          <w:color w:val="auto"/>
        </w:rPr>
        <w:t xml:space="preserve"> за январь, февраль 2015 года произведен по тарифам 2014 года. Общая сумма недополученных доходов от услуг теплой автостоянки составила 3 035,90 рублей</w:t>
      </w:r>
      <w:r>
        <w:rPr>
          <w:color w:val="auto"/>
        </w:rPr>
        <w:t>.</w:t>
      </w:r>
    </w:p>
    <w:p w:rsidR="006173B1" w:rsidRPr="00A87875" w:rsidRDefault="006173B1" w:rsidP="001F14E0">
      <w:pPr>
        <w:pStyle w:val="8"/>
        <w:rPr>
          <w:rStyle w:val="30"/>
          <w:color w:val="auto"/>
          <w:sz w:val="28"/>
        </w:rPr>
      </w:pPr>
      <w:r w:rsidRPr="00A87875">
        <w:rPr>
          <w:color w:val="auto"/>
        </w:rPr>
        <w:tab/>
        <w:t>8.</w:t>
      </w:r>
      <w:r w:rsidRPr="00A87875">
        <w:rPr>
          <w:color w:val="auto"/>
        </w:rPr>
        <w:tab/>
        <w:t>Проверкой своевременности внесения платежей по договорам возмездного оказания услуг по предоставлению места (площади) физическим и юридическим лицам на автостоянках, расположенных на территории МУП «УАТ»,</w:t>
      </w:r>
      <w:r w:rsidRPr="00A87875">
        <w:rPr>
          <w:rStyle w:val="30"/>
          <w:color w:val="auto"/>
          <w:sz w:val="28"/>
        </w:rPr>
        <w:t xml:space="preserve"> установлено:</w:t>
      </w:r>
    </w:p>
    <w:p w:rsidR="006173B1" w:rsidRPr="00A87875" w:rsidRDefault="006173B1" w:rsidP="001F14E0">
      <w:pPr>
        <w:pStyle w:val="8"/>
        <w:rPr>
          <w:rStyle w:val="30"/>
          <w:color w:val="auto"/>
          <w:sz w:val="28"/>
        </w:rPr>
      </w:pPr>
      <w:r w:rsidRPr="00A87875">
        <w:rPr>
          <w:rStyle w:val="30"/>
          <w:color w:val="auto"/>
          <w:sz w:val="28"/>
        </w:rPr>
        <w:tab/>
        <w:t>8.1.</w:t>
      </w:r>
      <w:r w:rsidRPr="00A87875">
        <w:rPr>
          <w:rStyle w:val="30"/>
          <w:color w:val="auto"/>
          <w:sz w:val="28"/>
        </w:rPr>
        <w:tab/>
        <w:t>МУП «УАТ» не воспользовалось правом требования уплаты законной неустойки, предоставленным пунктом 1 статьи 332 Гражданского кодекса РФ.</w:t>
      </w:r>
    </w:p>
    <w:p w:rsidR="006173B1" w:rsidRPr="00A87875" w:rsidRDefault="006173B1" w:rsidP="001F14E0">
      <w:pPr>
        <w:pStyle w:val="8"/>
        <w:rPr>
          <w:color w:val="auto"/>
        </w:rPr>
      </w:pPr>
      <w:r w:rsidRPr="00A87875">
        <w:rPr>
          <w:color w:val="auto"/>
        </w:rPr>
        <w:tab/>
        <w:t>В ходе проведения контрольного мероприятия произведен расчет пени за просрочку исполнения обязательств по договорам услуг из расчета 1/300 процентной ставки рефинансирования ЦБ РФ на дату выполнения денежных обязательств от невнесенной суммы за каждый день просрочки в период                     с 01.12.2014 по 31.10.2015</w:t>
      </w:r>
      <w:r>
        <w:rPr>
          <w:color w:val="auto"/>
        </w:rPr>
        <w:t>.</w:t>
      </w:r>
    </w:p>
    <w:p w:rsidR="006173B1" w:rsidRPr="00A87875" w:rsidRDefault="006173B1" w:rsidP="001F14E0">
      <w:pPr>
        <w:pStyle w:val="8"/>
        <w:rPr>
          <w:color w:val="auto"/>
        </w:rPr>
      </w:pPr>
      <w:r w:rsidRPr="00A87875">
        <w:rPr>
          <w:color w:val="auto"/>
        </w:rPr>
        <w:tab/>
        <w:t>В результате неприменения</w:t>
      </w:r>
      <w:r w:rsidRPr="00A87875">
        <w:rPr>
          <w:rStyle w:val="30"/>
          <w:color w:val="auto"/>
          <w:sz w:val="28"/>
        </w:rPr>
        <w:t xml:space="preserve"> </w:t>
      </w:r>
      <w:r w:rsidRPr="00A87875">
        <w:rPr>
          <w:color w:val="auto"/>
        </w:rPr>
        <w:t>штрафных санкций в виде начисленной и предъявленной пени за просрочку исполнения договорных обязательств по договорам возмездного оказания услуг по предоставлению места (площади) на автостоянках МУП «УАТ» сумма недополученных доходов за период с 01.12.2014 по 01.11.2015 составила 9 420,60 рублей.</w:t>
      </w:r>
    </w:p>
    <w:p w:rsidR="006173B1" w:rsidRPr="00A87875" w:rsidRDefault="006173B1" w:rsidP="008F4010">
      <w:pPr>
        <w:pStyle w:val="8"/>
        <w:rPr>
          <w:color w:val="auto"/>
        </w:rPr>
      </w:pPr>
      <w:r w:rsidRPr="00A87875">
        <w:rPr>
          <w:color w:val="auto"/>
        </w:rPr>
        <w:tab/>
        <w:t>8.2.</w:t>
      </w:r>
      <w:r w:rsidRPr="00A87875">
        <w:rPr>
          <w:color w:val="auto"/>
        </w:rPr>
        <w:tab/>
      </w:r>
      <w:r w:rsidRPr="00A87875">
        <w:rPr>
          <w:rStyle w:val="30"/>
          <w:color w:val="auto"/>
          <w:sz w:val="28"/>
        </w:rPr>
        <w:t xml:space="preserve">В нарушение </w:t>
      </w:r>
      <w:r w:rsidRPr="00A87875">
        <w:rPr>
          <w:color w:val="auto"/>
        </w:rPr>
        <w:t xml:space="preserve">пункта </w:t>
      </w:r>
      <w:r w:rsidRPr="00A87875">
        <w:rPr>
          <w:rStyle w:val="30"/>
          <w:color w:val="auto"/>
          <w:sz w:val="28"/>
        </w:rPr>
        <w:t xml:space="preserve">3.2 </w:t>
      </w:r>
      <w:r w:rsidRPr="00A87875">
        <w:rPr>
          <w:color w:val="auto"/>
        </w:rPr>
        <w:t xml:space="preserve">муниципального </w:t>
      </w:r>
      <w:r w:rsidRPr="00A87875">
        <w:rPr>
          <w:rStyle w:val="30"/>
          <w:color w:val="auto"/>
          <w:sz w:val="28"/>
        </w:rPr>
        <w:t>контракта</w:t>
      </w:r>
      <w:r w:rsidRPr="00A87875">
        <w:rPr>
          <w:color w:val="auto"/>
        </w:rPr>
        <w:t xml:space="preserve"> от 27.01.2015                 №</w:t>
      </w:r>
      <w:r w:rsidRPr="00A87875">
        <w:rPr>
          <w:color w:val="auto"/>
          <w:lang w:val="en-US"/>
        </w:rPr>
        <w:t> </w:t>
      </w:r>
      <w:r w:rsidRPr="00A87875">
        <w:rPr>
          <w:color w:val="auto"/>
        </w:rPr>
        <w:t xml:space="preserve">13-05/154 с МКУ «Озерское Лесничество», контрагентом </w:t>
      </w:r>
      <w:r w:rsidRPr="00A87875">
        <w:rPr>
          <w:rStyle w:val="30"/>
          <w:color w:val="auto"/>
          <w:sz w:val="28"/>
        </w:rPr>
        <w:t xml:space="preserve">не соблюдены договорные условия </w:t>
      </w:r>
      <w:r w:rsidRPr="00A87875">
        <w:rPr>
          <w:color w:val="auto"/>
        </w:rPr>
        <w:t>в части своевременного внесения платежей.</w:t>
      </w:r>
    </w:p>
    <w:p w:rsidR="006173B1" w:rsidRPr="00A87875" w:rsidRDefault="006173B1" w:rsidP="008F4010">
      <w:pPr>
        <w:pStyle w:val="8"/>
        <w:rPr>
          <w:color w:val="auto"/>
        </w:rPr>
      </w:pPr>
      <w:r w:rsidRPr="00A87875">
        <w:rPr>
          <w:color w:val="auto"/>
        </w:rPr>
        <w:tab/>
        <w:t xml:space="preserve">В нарушение пункта 4.5 муниципального </w:t>
      </w:r>
      <w:r w:rsidRPr="00A87875">
        <w:rPr>
          <w:rStyle w:val="30"/>
          <w:color w:val="auto"/>
          <w:sz w:val="28"/>
        </w:rPr>
        <w:t>контракта</w:t>
      </w:r>
      <w:r w:rsidRPr="00A87875">
        <w:rPr>
          <w:color w:val="auto"/>
        </w:rPr>
        <w:t xml:space="preserve"> от 27.01.2015                 №</w:t>
      </w:r>
      <w:r w:rsidRPr="00A87875">
        <w:rPr>
          <w:color w:val="auto"/>
          <w:lang w:val="en-US"/>
        </w:rPr>
        <w:t> </w:t>
      </w:r>
      <w:r w:rsidRPr="00A87875">
        <w:rPr>
          <w:color w:val="auto"/>
        </w:rPr>
        <w:t>13-05/154 с МКУ «Озерское Лесничество» МУП «УАТ» не предъявлены штрафные санкции за просрочку исполнения договорных обязательств в виде пени    в размере 0,1% от просроченной суммы за каждый день просрочки.</w:t>
      </w:r>
    </w:p>
    <w:p w:rsidR="006173B1" w:rsidRPr="00A87875" w:rsidRDefault="006173B1" w:rsidP="008F4010">
      <w:pPr>
        <w:pStyle w:val="8"/>
        <w:rPr>
          <w:color w:val="auto"/>
        </w:rPr>
      </w:pPr>
      <w:r w:rsidRPr="00A87875">
        <w:rPr>
          <w:color w:val="auto"/>
        </w:rPr>
        <w:tab/>
        <w:t xml:space="preserve">В ходе проведения контрольного мероприятия произведен расчет пени за просрочку исполнения обязательств, предусмотренных условиями </w:t>
      </w:r>
      <w:r w:rsidRPr="00A87875">
        <w:rPr>
          <w:rStyle w:val="30"/>
          <w:color w:val="auto"/>
          <w:sz w:val="28"/>
        </w:rPr>
        <w:t xml:space="preserve">контракта           </w:t>
      </w:r>
      <w:r w:rsidRPr="00A87875">
        <w:rPr>
          <w:color w:val="auto"/>
        </w:rPr>
        <w:t>от 27.01.2015 №</w:t>
      </w:r>
      <w:r w:rsidRPr="00A87875">
        <w:rPr>
          <w:color w:val="auto"/>
          <w:lang w:val="en-US"/>
        </w:rPr>
        <w:t> </w:t>
      </w:r>
      <w:r w:rsidRPr="00A87875">
        <w:rPr>
          <w:color w:val="auto"/>
        </w:rPr>
        <w:t>13-05/154 за период с 01.12.2014 по 31.10.2015</w:t>
      </w:r>
      <w:r>
        <w:rPr>
          <w:color w:val="auto"/>
        </w:rPr>
        <w:t>.</w:t>
      </w:r>
    </w:p>
    <w:p w:rsidR="006173B1" w:rsidRPr="00A87875" w:rsidRDefault="006173B1" w:rsidP="00951B7F">
      <w:pPr>
        <w:pStyle w:val="8"/>
        <w:rPr>
          <w:color w:val="auto"/>
          <w:lang w:eastAsia="ru-RU"/>
        </w:rPr>
      </w:pPr>
      <w:r w:rsidRPr="00A87875">
        <w:rPr>
          <w:color w:val="auto"/>
        </w:rPr>
        <w:tab/>
        <w:t xml:space="preserve">В результате несвоевременного поступления текущих платежей по </w:t>
      </w:r>
      <w:r w:rsidRPr="00A87875">
        <w:rPr>
          <w:rStyle w:val="30"/>
          <w:color w:val="auto"/>
          <w:sz w:val="28"/>
        </w:rPr>
        <w:t xml:space="preserve">контракту </w:t>
      </w:r>
      <w:r w:rsidRPr="00A87875">
        <w:rPr>
          <w:color w:val="auto"/>
        </w:rPr>
        <w:t>от 27.01.2015 № 13-05/154</w:t>
      </w:r>
      <w:r w:rsidRPr="00A87875">
        <w:rPr>
          <w:rStyle w:val="30"/>
          <w:bCs/>
          <w:color w:val="auto"/>
          <w:sz w:val="28"/>
        </w:rPr>
        <w:t xml:space="preserve"> с </w:t>
      </w:r>
      <w:r w:rsidRPr="00A87875">
        <w:rPr>
          <w:color w:val="auto"/>
        </w:rPr>
        <w:t xml:space="preserve">МКУ «Озерское Лесничество» и </w:t>
      </w:r>
      <w:r w:rsidRPr="00A87875">
        <w:rPr>
          <w:rStyle w:val="30"/>
          <w:bCs/>
          <w:color w:val="auto"/>
          <w:sz w:val="28"/>
        </w:rPr>
        <w:t xml:space="preserve">не применением            </w:t>
      </w:r>
      <w:r w:rsidRPr="00A87875">
        <w:rPr>
          <w:color w:val="auto"/>
        </w:rPr>
        <w:t>в отношении неплательщика</w:t>
      </w:r>
      <w:r w:rsidRPr="00A87875">
        <w:rPr>
          <w:rStyle w:val="30"/>
          <w:bCs/>
          <w:color w:val="auto"/>
          <w:sz w:val="28"/>
        </w:rPr>
        <w:t xml:space="preserve"> </w:t>
      </w:r>
      <w:r w:rsidRPr="00A87875">
        <w:rPr>
          <w:color w:val="auto"/>
        </w:rPr>
        <w:t xml:space="preserve">штрафных санкций за неисполнение договорных обязательств, </w:t>
      </w:r>
      <w:r w:rsidRPr="00A87875">
        <w:rPr>
          <w:rStyle w:val="40"/>
          <w:bCs/>
          <w:color w:val="auto"/>
        </w:rPr>
        <w:t>в проверяемом периоде</w:t>
      </w:r>
      <w:r w:rsidRPr="00A87875">
        <w:rPr>
          <w:color w:val="auto"/>
        </w:rPr>
        <w:t xml:space="preserve"> МУП «УАТ» недополучил доходы в виде пени в сумме 577,77 рублей.</w:t>
      </w:r>
    </w:p>
    <w:p w:rsidR="006173B1" w:rsidRPr="00A87875" w:rsidRDefault="006173B1" w:rsidP="00096F43">
      <w:pPr>
        <w:pStyle w:val="3"/>
        <w:rPr>
          <w:sz w:val="28"/>
          <w:szCs w:val="28"/>
        </w:rPr>
      </w:pPr>
      <w:r w:rsidRPr="00A87875">
        <w:rPr>
          <w:sz w:val="28"/>
          <w:szCs w:val="28"/>
        </w:rPr>
        <w:tab/>
        <w:t>8.3.</w:t>
      </w:r>
      <w:r w:rsidRPr="00A87875">
        <w:rPr>
          <w:sz w:val="28"/>
          <w:szCs w:val="28"/>
        </w:rPr>
        <w:tab/>
        <w:t>Согласно данным бухгалтерского учета по состоянию на 31.10.2015       по договору возмездного оказания услуг от 22.10.2014 № 13-05/798</w:t>
      </w:r>
      <w:r>
        <w:rPr>
          <w:sz w:val="28"/>
          <w:szCs w:val="28"/>
        </w:rPr>
        <w:t xml:space="preserve"> </w:t>
      </w:r>
      <w:r w:rsidRPr="00A87875">
        <w:rPr>
          <w:sz w:val="28"/>
          <w:szCs w:val="28"/>
        </w:rPr>
        <w:t>числится дебиторская задолженность в сумме 118 747,94 рублей за услуги по предоставлению места на теплой стоянке на 140-автомашин, расположенной на территории МУП «УАТ».</w:t>
      </w:r>
      <w:r>
        <w:rPr>
          <w:sz w:val="28"/>
          <w:szCs w:val="28"/>
        </w:rPr>
        <w:t xml:space="preserve"> Д</w:t>
      </w:r>
      <w:r w:rsidRPr="00A87875">
        <w:rPr>
          <w:sz w:val="28"/>
          <w:szCs w:val="28"/>
        </w:rPr>
        <w:t>оговор от 22.10.2014 № 13-05/798 расторгнут с 21.03.2015.</w:t>
      </w:r>
    </w:p>
    <w:p w:rsidR="006173B1" w:rsidRPr="00A87875" w:rsidRDefault="006173B1" w:rsidP="007A430C">
      <w:pPr>
        <w:pStyle w:val="8"/>
        <w:ind w:firstLine="708"/>
        <w:rPr>
          <w:color w:val="auto"/>
          <w:lang w:eastAsia="ru-RU"/>
        </w:rPr>
      </w:pPr>
      <w:r w:rsidRPr="00A87875">
        <w:rPr>
          <w:color w:val="auto"/>
        </w:rPr>
        <w:t>9.</w:t>
      </w:r>
      <w:r w:rsidRPr="00A87875">
        <w:rPr>
          <w:color w:val="auto"/>
        </w:rPr>
        <w:tab/>
      </w:r>
      <w:r w:rsidRPr="00A87875">
        <w:rPr>
          <w:color w:val="auto"/>
          <w:lang w:eastAsia="ru-RU"/>
        </w:rPr>
        <w:t>В ходе проведения контрольного мероприятия в присутствии представителя МУП «УАТ» (приказ руководителя МУП «УАТ» от 25.12.2015    № 01-03/421) произведен комиссионный осмотр по факту соответствия количества мест, предоставленных по договорам возмездного оказания услуг сторонним лицам с фактически занятыми местами на теплой автостоянке на 140-автомашин, расположенной на территории МУП «УАТ» по адресу: Озерское шоссе, 7 корпус 1, о чем составлен акт осмотра от 25.12.2015 № 2.</w:t>
      </w:r>
    </w:p>
    <w:p w:rsidR="006173B1" w:rsidRPr="00A87875" w:rsidRDefault="006173B1" w:rsidP="007608D9">
      <w:pPr>
        <w:pStyle w:val="8"/>
        <w:rPr>
          <w:color w:val="auto"/>
          <w:lang w:eastAsia="ru-RU"/>
        </w:rPr>
      </w:pPr>
      <w:r w:rsidRPr="00A87875">
        <w:rPr>
          <w:color w:val="auto"/>
          <w:lang w:eastAsia="ru-RU"/>
        </w:rPr>
        <w:tab/>
        <w:t>10.</w:t>
      </w:r>
      <w:r w:rsidRPr="00A87875">
        <w:rPr>
          <w:color w:val="auto"/>
          <w:lang w:eastAsia="ru-RU"/>
        </w:rPr>
        <w:tab/>
        <w:t xml:space="preserve">По итогам комиссионного осмотра установлено нахождение на автостоянке автомобиля КАМАЗ-55111 № Т 639 ОЕ 174 в отсутствие заключенного договора услуг. Согласно письменным пояснениям, представленным начальником участка охраны МУП «УАТ» вышеуказанное транспортное средство запущено на территорию теплой автостоянки ((на 140-автомашин) по ул. Озерское шоссе, 7 корпус 1 с 22.12.2015 на основании заявления </w:t>
      </w:r>
      <w:r>
        <w:rPr>
          <w:color w:val="auto"/>
          <w:lang w:eastAsia="ru-RU"/>
        </w:rPr>
        <w:t>владельца автомобиля</w:t>
      </w:r>
      <w:r w:rsidRPr="00A87875">
        <w:rPr>
          <w:color w:val="auto"/>
          <w:lang w:eastAsia="ru-RU"/>
        </w:rPr>
        <w:t xml:space="preserve"> в целях ожидания ремонта, в связи с отсутствием в ремонтной зоне свободных мест.</w:t>
      </w:r>
    </w:p>
    <w:p w:rsidR="006173B1" w:rsidRPr="00A87875" w:rsidRDefault="006173B1" w:rsidP="00050B5E">
      <w:pPr>
        <w:pStyle w:val="8"/>
        <w:rPr>
          <w:color w:val="auto"/>
          <w:lang w:eastAsia="ru-RU"/>
        </w:rPr>
      </w:pPr>
      <w:r w:rsidRPr="00A87875">
        <w:rPr>
          <w:color w:val="auto"/>
          <w:lang w:eastAsia="ru-RU"/>
        </w:rPr>
        <w:tab/>
        <w:t>11.</w:t>
      </w:r>
      <w:r w:rsidRPr="00A87875">
        <w:rPr>
          <w:color w:val="auto"/>
          <w:lang w:eastAsia="ru-RU"/>
        </w:rPr>
        <w:tab/>
      </w:r>
      <w:r w:rsidRPr="00A87875">
        <w:rPr>
          <w:color w:val="auto"/>
          <w:bdr w:val="none" w:sz="0" w:space="0" w:color="auto" w:frame="1"/>
        </w:rPr>
        <w:t>В нарушение статьи 13 Федерального закона от 07.02.2011 №</w:t>
      </w:r>
      <w:r w:rsidRPr="00A87875">
        <w:rPr>
          <w:color w:val="auto"/>
          <w:bdr w:val="none" w:sz="0" w:space="0" w:color="auto" w:frame="1"/>
          <w:lang w:val="en-US"/>
        </w:rPr>
        <w:t> </w:t>
      </w:r>
      <w:r w:rsidRPr="00A87875">
        <w:rPr>
          <w:color w:val="auto"/>
          <w:bdr w:val="none" w:sz="0" w:space="0" w:color="auto" w:frame="1"/>
        </w:rPr>
        <w:t>6-ФЗ «Об общих принципах организации и деятельности контрольно-счетных органов субъектов Российской Федерации и муниципальных образований», пункта 52 Положения о Контрольно-счетной палате Озерского городского округа, утвержденного решением Собрания депутатов Озерского городского округа от 18.09.2013 №</w:t>
      </w:r>
      <w:r w:rsidRPr="00A87875">
        <w:rPr>
          <w:color w:val="auto"/>
          <w:bdr w:val="none" w:sz="0" w:space="0" w:color="auto" w:frame="1"/>
          <w:lang w:val="en-US"/>
        </w:rPr>
        <w:t> </w:t>
      </w:r>
      <w:r w:rsidRPr="00A87875">
        <w:rPr>
          <w:color w:val="auto"/>
          <w:bdr w:val="none" w:sz="0" w:space="0" w:color="auto" w:frame="1"/>
        </w:rPr>
        <w:t>147,</w:t>
      </w:r>
      <w:r w:rsidRPr="00A87875">
        <w:rPr>
          <w:color w:val="auto"/>
        </w:rPr>
        <w:t xml:space="preserve"> к проверке не представлен </w:t>
      </w:r>
      <w:r w:rsidRPr="00A87875">
        <w:rPr>
          <w:color w:val="auto"/>
          <w:lang w:eastAsia="ru-RU"/>
        </w:rPr>
        <w:t>Журнал регистрации транспортных средств (с указанием данных: адрес, телефон владельца автотранспортного средства), размещаемых на теплой автостоянке (на 140-автомашин) по ул. Озерское шоссе, 7 корпус 1.</w:t>
      </w:r>
    </w:p>
    <w:p w:rsidR="006173B1" w:rsidRPr="00A87875" w:rsidRDefault="006173B1" w:rsidP="00970ACB">
      <w:pPr>
        <w:pStyle w:val="8"/>
        <w:rPr>
          <w:color w:val="auto"/>
          <w:sz w:val="16"/>
          <w:szCs w:val="16"/>
        </w:rPr>
      </w:pPr>
    </w:p>
    <w:p w:rsidR="006173B1" w:rsidRPr="00A87875" w:rsidRDefault="006173B1" w:rsidP="00AC10DF">
      <w:pPr>
        <w:pStyle w:val="4"/>
        <w:rPr>
          <w:b/>
        </w:rPr>
      </w:pPr>
      <w:r w:rsidRPr="00A87875">
        <w:rPr>
          <w:b/>
        </w:rPr>
        <w:t>7.</w:t>
      </w:r>
      <w:r w:rsidRPr="00A87875">
        <w:rPr>
          <w:b/>
        </w:rPr>
        <w:tab/>
        <w:t>Проверка полноты, своевременности учета и эффективности использования муниципального имущества</w:t>
      </w:r>
    </w:p>
    <w:p w:rsidR="006173B1" w:rsidRPr="00A87875" w:rsidRDefault="006173B1" w:rsidP="0096056E">
      <w:pPr>
        <w:pStyle w:val="BodyText"/>
        <w:widowControl w:val="0"/>
        <w:autoSpaceDE w:val="0"/>
        <w:autoSpaceDN w:val="0"/>
        <w:adjustRightInd w:val="0"/>
        <w:rPr>
          <w:sz w:val="16"/>
          <w:szCs w:val="16"/>
          <w:lang w:eastAsia="en-US"/>
        </w:rPr>
      </w:pPr>
    </w:p>
    <w:p w:rsidR="006173B1" w:rsidRPr="00A87875" w:rsidRDefault="006173B1" w:rsidP="00F47470">
      <w:pPr>
        <w:pStyle w:val="3"/>
        <w:rPr>
          <w:sz w:val="28"/>
          <w:szCs w:val="28"/>
        </w:rPr>
      </w:pPr>
      <w:r w:rsidRPr="00A87875">
        <w:rPr>
          <w:sz w:val="28"/>
          <w:szCs w:val="28"/>
        </w:rPr>
        <w:tab/>
        <w:t>1.</w:t>
      </w:r>
      <w:r w:rsidRPr="00A87875">
        <w:rPr>
          <w:sz w:val="28"/>
          <w:szCs w:val="28"/>
        </w:rPr>
        <w:tab/>
        <w:t xml:space="preserve">На основании постановлений администрации города Озерска Челябинской области, в соответствии с распоряжениями Комитета администрации города Озерска по управлению муниципальным имуществом </w:t>
      </w:r>
      <w:r w:rsidRPr="00A87875">
        <w:rPr>
          <w:rStyle w:val="90"/>
          <w:szCs w:val="28"/>
        </w:rPr>
        <w:t xml:space="preserve">МУП «УАТ» </w:t>
      </w:r>
      <w:r w:rsidRPr="00A87875">
        <w:rPr>
          <w:sz w:val="28"/>
          <w:szCs w:val="28"/>
        </w:rPr>
        <w:t>переданы на праве хозяйственного ведения следующие объекты муниципального недвижимого имущества:</w:t>
      </w:r>
    </w:p>
    <w:tbl>
      <w:tblPr>
        <w:tblW w:w="10222"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536"/>
        <w:gridCol w:w="992"/>
        <w:gridCol w:w="2694"/>
      </w:tblGrid>
      <w:tr w:rsidR="006173B1" w:rsidRPr="00A87875" w:rsidTr="007A1264">
        <w:trPr>
          <w:trHeight w:val="180"/>
          <w:tblHeader/>
        </w:trPr>
        <w:tc>
          <w:tcPr>
            <w:tcW w:w="10222" w:type="dxa"/>
            <w:gridSpan w:val="3"/>
            <w:tcBorders>
              <w:top w:val="nil"/>
              <w:left w:val="nil"/>
              <w:bottom w:val="single" w:sz="12" w:space="0" w:color="auto"/>
              <w:right w:val="nil"/>
            </w:tcBorders>
            <w:vAlign w:val="center"/>
          </w:tcPr>
          <w:p w:rsidR="006173B1" w:rsidRPr="00A87875" w:rsidRDefault="006173B1" w:rsidP="00964F6F">
            <w:pPr>
              <w:jc w:val="right"/>
              <w:rPr>
                <w:sz w:val="18"/>
                <w:szCs w:val="18"/>
              </w:rPr>
            </w:pPr>
            <w:r w:rsidRPr="00A87875">
              <w:rPr>
                <w:sz w:val="18"/>
                <w:szCs w:val="18"/>
              </w:rPr>
              <w:t xml:space="preserve">Таблица  </w:t>
            </w:r>
          </w:p>
        </w:tc>
      </w:tr>
      <w:tr w:rsidR="006173B1" w:rsidRPr="00A87875" w:rsidTr="007A1264">
        <w:trPr>
          <w:trHeight w:val="414"/>
          <w:tblHeader/>
        </w:trPr>
        <w:tc>
          <w:tcPr>
            <w:tcW w:w="6536" w:type="dxa"/>
            <w:tcBorders>
              <w:top w:val="single" w:sz="12" w:space="0" w:color="auto"/>
            </w:tcBorders>
          </w:tcPr>
          <w:p w:rsidR="006173B1" w:rsidRPr="00A87875" w:rsidRDefault="006173B1" w:rsidP="00964F6F">
            <w:pPr>
              <w:jc w:val="center"/>
              <w:rPr>
                <w:sz w:val="18"/>
                <w:szCs w:val="18"/>
              </w:rPr>
            </w:pPr>
            <w:r w:rsidRPr="00A87875">
              <w:rPr>
                <w:sz w:val="18"/>
                <w:szCs w:val="18"/>
              </w:rPr>
              <w:t>Наименование объекта учета</w:t>
            </w:r>
          </w:p>
        </w:tc>
        <w:tc>
          <w:tcPr>
            <w:tcW w:w="992" w:type="dxa"/>
            <w:tcBorders>
              <w:top w:val="single" w:sz="12" w:space="0" w:color="auto"/>
            </w:tcBorders>
          </w:tcPr>
          <w:p w:rsidR="006173B1" w:rsidRPr="00A87875" w:rsidRDefault="006173B1" w:rsidP="00964F6F">
            <w:pPr>
              <w:jc w:val="center"/>
              <w:rPr>
                <w:sz w:val="18"/>
                <w:szCs w:val="18"/>
              </w:rPr>
            </w:pPr>
            <w:r w:rsidRPr="00A87875">
              <w:rPr>
                <w:sz w:val="18"/>
                <w:szCs w:val="18"/>
              </w:rPr>
              <w:t>Площадь</w:t>
            </w:r>
          </w:p>
          <w:p w:rsidR="006173B1" w:rsidRPr="00A87875" w:rsidRDefault="006173B1" w:rsidP="00964F6F">
            <w:pPr>
              <w:jc w:val="center"/>
              <w:rPr>
                <w:sz w:val="18"/>
                <w:szCs w:val="18"/>
              </w:rPr>
            </w:pPr>
            <w:r w:rsidRPr="00A87875">
              <w:rPr>
                <w:sz w:val="18"/>
                <w:szCs w:val="18"/>
              </w:rPr>
              <w:t>(м2)</w:t>
            </w:r>
          </w:p>
        </w:tc>
        <w:tc>
          <w:tcPr>
            <w:tcW w:w="2694" w:type="dxa"/>
            <w:tcBorders>
              <w:top w:val="single" w:sz="12" w:space="0" w:color="auto"/>
            </w:tcBorders>
          </w:tcPr>
          <w:p w:rsidR="006173B1" w:rsidRPr="00A87875" w:rsidRDefault="006173B1" w:rsidP="007A1264">
            <w:pPr>
              <w:jc w:val="center"/>
              <w:rPr>
                <w:sz w:val="18"/>
                <w:szCs w:val="18"/>
              </w:rPr>
            </w:pPr>
            <w:r w:rsidRPr="00A87875">
              <w:rPr>
                <w:sz w:val="18"/>
                <w:szCs w:val="18"/>
              </w:rPr>
              <w:t>Свидетельство госрегистрации права хозяйственного ведения</w:t>
            </w:r>
          </w:p>
        </w:tc>
      </w:tr>
      <w:tr w:rsidR="006173B1" w:rsidRPr="00A87875" w:rsidTr="007A1264">
        <w:trPr>
          <w:trHeight w:val="185"/>
        </w:trPr>
        <w:tc>
          <w:tcPr>
            <w:tcW w:w="6536" w:type="dxa"/>
            <w:tcBorders>
              <w:top w:val="single" w:sz="12" w:space="0" w:color="auto"/>
            </w:tcBorders>
            <w:vAlign w:val="center"/>
          </w:tcPr>
          <w:p w:rsidR="006173B1" w:rsidRPr="00A87875" w:rsidRDefault="006173B1" w:rsidP="00964F6F">
            <w:pPr>
              <w:rPr>
                <w:sz w:val="18"/>
                <w:szCs w:val="18"/>
              </w:rPr>
            </w:pPr>
            <w:r w:rsidRPr="00A87875">
              <w:rPr>
                <w:sz w:val="18"/>
                <w:szCs w:val="18"/>
                <w:lang w:eastAsia="ru-RU"/>
              </w:rPr>
              <w:t>Сооружение – полигон ТБО по ул. Гаражная, 1</w:t>
            </w:r>
          </w:p>
        </w:tc>
        <w:tc>
          <w:tcPr>
            <w:tcW w:w="992" w:type="dxa"/>
            <w:tcBorders>
              <w:top w:val="single" w:sz="12" w:space="0" w:color="auto"/>
            </w:tcBorders>
            <w:noWrap/>
            <w:vAlign w:val="center"/>
          </w:tcPr>
          <w:p w:rsidR="006173B1" w:rsidRPr="00A87875" w:rsidRDefault="006173B1" w:rsidP="00964F6F">
            <w:pPr>
              <w:jc w:val="center"/>
              <w:rPr>
                <w:sz w:val="18"/>
                <w:szCs w:val="18"/>
              </w:rPr>
            </w:pPr>
            <w:r w:rsidRPr="00A87875">
              <w:rPr>
                <w:sz w:val="18"/>
                <w:szCs w:val="18"/>
              </w:rPr>
              <w:t>35,6</w:t>
            </w:r>
          </w:p>
        </w:tc>
        <w:tc>
          <w:tcPr>
            <w:tcW w:w="2694" w:type="dxa"/>
            <w:tcBorders>
              <w:top w:val="single" w:sz="12" w:space="0" w:color="auto"/>
            </w:tcBorders>
            <w:noWrap/>
            <w:vAlign w:val="center"/>
          </w:tcPr>
          <w:p w:rsidR="006173B1" w:rsidRPr="00A87875" w:rsidRDefault="006173B1" w:rsidP="00964F6F">
            <w:pPr>
              <w:jc w:val="center"/>
              <w:rPr>
                <w:sz w:val="18"/>
                <w:szCs w:val="18"/>
              </w:rPr>
            </w:pPr>
            <w:r w:rsidRPr="00A87875">
              <w:rPr>
                <w:sz w:val="18"/>
                <w:szCs w:val="18"/>
              </w:rPr>
              <w:t>74 АД № 323734 от 26.04.2013</w:t>
            </w:r>
          </w:p>
        </w:tc>
      </w:tr>
      <w:tr w:rsidR="006173B1" w:rsidRPr="00A87875" w:rsidTr="007A1264">
        <w:trPr>
          <w:trHeight w:val="105"/>
        </w:trPr>
        <w:tc>
          <w:tcPr>
            <w:tcW w:w="6536" w:type="dxa"/>
            <w:vAlign w:val="center"/>
          </w:tcPr>
          <w:p w:rsidR="006173B1" w:rsidRPr="00A87875" w:rsidRDefault="006173B1" w:rsidP="00964F6F">
            <w:pPr>
              <w:rPr>
                <w:sz w:val="18"/>
                <w:szCs w:val="18"/>
              </w:rPr>
            </w:pPr>
            <w:r w:rsidRPr="00A87875">
              <w:rPr>
                <w:sz w:val="18"/>
                <w:szCs w:val="18"/>
              </w:rPr>
              <w:t xml:space="preserve">Здание ж/д вокзала по пр. Ленина, 65 </w:t>
            </w:r>
          </w:p>
        </w:tc>
        <w:tc>
          <w:tcPr>
            <w:tcW w:w="992" w:type="dxa"/>
            <w:noWrap/>
            <w:vAlign w:val="center"/>
          </w:tcPr>
          <w:p w:rsidR="006173B1" w:rsidRPr="00A87875" w:rsidRDefault="006173B1" w:rsidP="00964F6F">
            <w:pPr>
              <w:jc w:val="center"/>
              <w:rPr>
                <w:sz w:val="18"/>
                <w:szCs w:val="18"/>
              </w:rPr>
            </w:pPr>
            <w:r w:rsidRPr="00A87875">
              <w:rPr>
                <w:sz w:val="18"/>
                <w:szCs w:val="18"/>
              </w:rPr>
              <w:t>418,7</w:t>
            </w:r>
          </w:p>
        </w:tc>
        <w:tc>
          <w:tcPr>
            <w:tcW w:w="2694" w:type="dxa"/>
            <w:noWrap/>
            <w:vAlign w:val="center"/>
          </w:tcPr>
          <w:p w:rsidR="006173B1" w:rsidRPr="00A87875" w:rsidRDefault="006173B1" w:rsidP="00964F6F">
            <w:pPr>
              <w:jc w:val="center"/>
              <w:rPr>
                <w:sz w:val="18"/>
                <w:szCs w:val="18"/>
              </w:rPr>
            </w:pPr>
            <w:r w:rsidRPr="00A87875">
              <w:rPr>
                <w:sz w:val="18"/>
                <w:szCs w:val="18"/>
              </w:rPr>
              <w:t>74 АД № 323236 от 10.04.2013</w:t>
            </w:r>
          </w:p>
        </w:tc>
      </w:tr>
      <w:tr w:rsidR="006173B1" w:rsidRPr="00A87875" w:rsidTr="007A1264">
        <w:trPr>
          <w:trHeight w:val="165"/>
        </w:trPr>
        <w:tc>
          <w:tcPr>
            <w:tcW w:w="6536" w:type="dxa"/>
            <w:vAlign w:val="center"/>
          </w:tcPr>
          <w:p w:rsidR="006173B1" w:rsidRPr="00A87875" w:rsidRDefault="006173B1" w:rsidP="00964F6F">
            <w:pPr>
              <w:rPr>
                <w:sz w:val="18"/>
                <w:szCs w:val="18"/>
              </w:rPr>
            </w:pPr>
            <w:r w:rsidRPr="00A87875">
              <w:rPr>
                <w:sz w:val="18"/>
                <w:szCs w:val="18"/>
              </w:rPr>
              <w:t>Нежилое здание – магазин цветы по ул. Блюхера, 1б</w:t>
            </w:r>
          </w:p>
        </w:tc>
        <w:tc>
          <w:tcPr>
            <w:tcW w:w="992" w:type="dxa"/>
            <w:noWrap/>
            <w:vAlign w:val="center"/>
          </w:tcPr>
          <w:p w:rsidR="006173B1" w:rsidRPr="00A87875" w:rsidRDefault="006173B1" w:rsidP="00964F6F">
            <w:pPr>
              <w:jc w:val="center"/>
              <w:rPr>
                <w:sz w:val="18"/>
                <w:szCs w:val="18"/>
              </w:rPr>
            </w:pPr>
            <w:r w:rsidRPr="00A87875">
              <w:rPr>
                <w:sz w:val="18"/>
                <w:szCs w:val="18"/>
              </w:rPr>
              <w:t>169,8</w:t>
            </w:r>
          </w:p>
        </w:tc>
        <w:tc>
          <w:tcPr>
            <w:tcW w:w="2694" w:type="dxa"/>
            <w:noWrap/>
            <w:vAlign w:val="center"/>
          </w:tcPr>
          <w:p w:rsidR="006173B1" w:rsidRPr="00A87875" w:rsidRDefault="006173B1" w:rsidP="00964F6F">
            <w:pPr>
              <w:jc w:val="center"/>
              <w:rPr>
                <w:sz w:val="18"/>
                <w:szCs w:val="18"/>
              </w:rPr>
            </w:pPr>
            <w:r w:rsidRPr="00A87875">
              <w:rPr>
                <w:sz w:val="18"/>
                <w:szCs w:val="18"/>
              </w:rPr>
              <w:t>74 АД № 214288 от 25.01.2013</w:t>
            </w:r>
          </w:p>
        </w:tc>
      </w:tr>
      <w:tr w:rsidR="006173B1" w:rsidRPr="00A87875" w:rsidTr="007A1264">
        <w:trPr>
          <w:trHeight w:val="211"/>
        </w:trPr>
        <w:tc>
          <w:tcPr>
            <w:tcW w:w="6536" w:type="dxa"/>
            <w:vAlign w:val="center"/>
          </w:tcPr>
          <w:p w:rsidR="006173B1" w:rsidRPr="00A87875" w:rsidRDefault="006173B1" w:rsidP="00964F6F">
            <w:pPr>
              <w:rPr>
                <w:sz w:val="18"/>
                <w:szCs w:val="18"/>
              </w:rPr>
            </w:pPr>
            <w:r w:rsidRPr="00A87875">
              <w:rPr>
                <w:sz w:val="18"/>
                <w:szCs w:val="18"/>
              </w:rPr>
              <w:t>Сооружение – площадка для автомобилей на автостоянке № 3 по ул. Семенова, 2</w:t>
            </w:r>
          </w:p>
        </w:tc>
        <w:tc>
          <w:tcPr>
            <w:tcW w:w="992" w:type="dxa"/>
            <w:noWrap/>
            <w:vAlign w:val="center"/>
          </w:tcPr>
          <w:p w:rsidR="006173B1" w:rsidRPr="00A87875" w:rsidRDefault="006173B1" w:rsidP="00964F6F">
            <w:pPr>
              <w:jc w:val="center"/>
              <w:rPr>
                <w:sz w:val="18"/>
                <w:szCs w:val="18"/>
              </w:rPr>
            </w:pPr>
            <w:r w:rsidRPr="00A87875">
              <w:rPr>
                <w:sz w:val="18"/>
                <w:szCs w:val="18"/>
              </w:rPr>
              <w:t>2771,0</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345583 от 17.07.2013</w:t>
            </w:r>
          </w:p>
        </w:tc>
      </w:tr>
      <w:tr w:rsidR="006173B1" w:rsidRPr="00A87875" w:rsidTr="007A1264">
        <w:trPr>
          <w:trHeight w:val="129"/>
        </w:trPr>
        <w:tc>
          <w:tcPr>
            <w:tcW w:w="6536" w:type="dxa"/>
            <w:vAlign w:val="center"/>
          </w:tcPr>
          <w:p w:rsidR="006173B1" w:rsidRPr="00A87875" w:rsidRDefault="006173B1" w:rsidP="007A1264">
            <w:pPr>
              <w:outlineLvl w:val="1"/>
              <w:rPr>
                <w:sz w:val="18"/>
                <w:szCs w:val="18"/>
                <w:lang w:eastAsia="ru-RU"/>
              </w:rPr>
            </w:pPr>
            <w:r w:rsidRPr="00A87875">
              <w:rPr>
                <w:sz w:val="18"/>
                <w:szCs w:val="18"/>
                <w:lang w:eastAsia="ru-RU"/>
              </w:rPr>
              <w:t>Нежилое здание –дом сторожа на автостоянке № 1 по ул. Бажова, 11</w:t>
            </w:r>
          </w:p>
        </w:tc>
        <w:tc>
          <w:tcPr>
            <w:tcW w:w="992" w:type="dxa"/>
            <w:noWrap/>
            <w:vAlign w:val="center"/>
          </w:tcPr>
          <w:p w:rsidR="006173B1" w:rsidRPr="00A87875" w:rsidRDefault="006173B1" w:rsidP="00964F6F">
            <w:pPr>
              <w:jc w:val="center"/>
              <w:rPr>
                <w:sz w:val="18"/>
                <w:szCs w:val="18"/>
              </w:rPr>
            </w:pPr>
            <w:r w:rsidRPr="00A87875">
              <w:rPr>
                <w:sz w:val="18"/>
                <w:szCs w:val="18"/>
              </w:rPr>
              <w:t>14,4</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345580 от 17.07.2013</w:t>
            </w:r>
          </w:p>
        </w:tc>
      </w:tr>
      <w:tr w:rsidR="006173B1" w:rsidRPr="00A87875" w:rsidTr="007A1264">
        <w:trPr>
          <w:trHeight w:val="65"/>
        </w:trPr>
        <w:tc>
          <w:tcPr>
            <w:tcW w:w="6536" w:type="dxa"/>
            <w:vAlign w:val="center"/>
          </w:tcPr>
          <w:p w:rsidR="006173B1" w:rsidRPr="00A87875" w:rsidRDefault="006173B1" w:rsidP="007A1264">
            <w:pPr>
              <w:rPr>
                <w:sz w:val="18"/>
                <w:szCs w:val="18"/>
                <w:lang w:eastAsia="ru-RU"/>
              </w:rPr>
            </w:pPr>
            <w:r w:rsidRPr="00A87875">
              <w:rPr>
                <w:sz w:val="18"/>
                <w:szCs w:val="18"/>
                <w:lang w:eastAsia="ru-RU"/>
              </w:rPr>
              <w:t xml:space="preserve">Сооружение – площадка для автомобилей на автостоянке № 4 </w:t>
            </w:r>
          </w:p>
          <w:p w:rsidR="006173B1" w:rsidRPr="00A87875" w:rsidRDefault="006173B1" w:rsidP="007A1264">
            <w:pPr>
              <w:rPr>
                <w:sz w:val="18"/>
                <w:szCs w:val="18"/>
              </w:rPr>
            </w:pPr>
            <w:r w:rsidRPr="00A87875">
              <w:rPr>
                <w:sz w:val="18"/>
                <w:szCs w:val="18"/>
                <w:lang w:eastAsia="ru-RU"/>
              </w:rPr>
              <w:t>по ул. Дзержинского в районе ж/д № 32</w:t>
            </w:r>
          </w:p>
        </w:tc>
        <w:tc>
          <w:tcPr>
            <w:tcW w:w="992" w:type="dxa"/>
            <w:noWrap/>
            <w:vAlign w:val="center"/>
          </w:tcPr>
          <w:p w:rsidR="006173B1" w:rsidRPr="00A87875" w:rsidRDefault="006173B1" w:rsidP="00964F6F">
            <w:pPr>
              <w:jc w:val="center"/>
              <w:rPr>
                <w:sz w:val="18"/>
                <w:szCs w:val="18"/>
              </w:rPr>
            </w:pPr>
            <w:r w:rsidRPr="00A87875">
              <w:rPr>
                <w:sz w:val="18"/>
                <w:szCs w:val="18"/>
              </w:rPr>
              <w:t>4 550,0</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345582 от 17.07.2013</w:t>
            </w:r>
          </w:p>
        </w:tc>
      </w:tr>
      <w:tr w:rsidR="006173B1" w:rsidRPr="00A87875" w:rsidTr="007A1264">
        <w:trPr>
          <w:trHeight w:val="121"/>
        </w:trPr>
        <w:tc>
          <w:tcPr>
            <w:tcW w:w="6536" w:type="dxa"/>
            <w:vAlign w:val="center"/>
          </w:tcPr>
          <w:p w:rsidR="006173B1" w:rsidRPr="00A87875" w:rsidRDefault="006173B1" w:rsidP="007A1264">
            <w:pPr>
              <w:rPr>
                <w:sz w:val="18"/>
                <w:szCs w:val="18"/>
              </w:rPr>
            </w:pPr>
            <w:r w:rsidRPr="00A87875">
              <w:rPr>
                <w:sz w:val="18"/>
                <w:szCs w:val="18"/>
                <w:lang w:eastAsia="ru-RU"/>
              </w:rPr>
              <w:t>Нежилое здание – дом сторожа на автостоянке № 2 по ул. Набережная,16</w:t>
            </w:r>
          </w:p>
        </w:tc>
        <w:tc>
          <w:tcPr>
            <w:tcW w:w="992" w:type="dxa"/>
            <w:noWrap/>
            <w:vAlign w:val="center"/>
          </w:tcPr>
          <w:p w:rsidR="006173B1" w:rsidRPr="00A87875" w:rsidRDefault="006173B1" w:rsidP="00964F6F">
            <w:pPr>
              <w:jc w:val="center"/>
              <w:rPr>
                <w:sz w:val="18"/>
                <w:szCs w:val="18"/>
              </w:rPr>
            </w:pPr>
            <w:r w:rsidRPr="00A87875">
              <w:rPr>
                <w:sz w:val="18"/>
                <w:szCs w:val="18"/>
              </w:rPr>
              <w:t>8,3</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345581 от 17.07.2013</w:t>
            </w:r>
          </w:p>
        </w:tc>
      </w:tr>
      <w:tr w:rsidR="006173B1" w:rsidRPr="00A87875" w:rsidTr="007A1264">
        <w:trPr>
          <w:trHeight w:val="65"/>
        </w:trPr>
        <w:tc>
          <w:tcPr>
            <w:tcW w:w="6536" w:type="dxa"/>
            <w:vAlign w:val="center"/>
          </w:tcPr>
          <w:p w:rsidR="006173B1" w:rsidRPr="00A87875" w:rsidRDefault="006173B1" w:rsidP="00964F6F">
            <w:pPr>
              <w:rPr>
                <w:sz w:val="18"/>
                <w:szCs w:val="18"/>
              </w:rPr>
            </w:pPr>
            <w:r w:rsidRPr="00A87875">
              <w:rPr>
                <w:sz w:val="18"/>
                <w:szCs w:val="18"/>
                <w:lang w:eastAsia="ru-RU"/>
              </w:rPr>
              <w:t>Нежилое здание – проходная по ул. Индустриальная, 3 корп. 7</w:t>
            </w:r>
          </w:p>
        </w:tc>
        <w:tc>
          <w:tcPr>
            <w:tcW w:w="992" w:type="dxa"/>
            <w:noWrap/>
            <w:vAlign w:val="center"/>
          </w:tcPr>
          <w:p w:rsidR="006173B1" w:rsidRPr="00A87875" w:rsidRDefault="006173B1" w:rsidP="00964F6F">
            <w:pPr>
              <w:jc w:val="center"/>
              <w:rPr>
                <w:sz w:val="18"/>
                <w:szCs w:val="18"/>
              </w:rPr>
            </w:pPr>
            <w:r w:rsidRPr="00A87875">
              <w:rPr>
                <w:sz w:val="18"/>
                <w:szCs w:val="18"/>
              </w:rPr>
              <w:t>40,5</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616595 от 14.11.2013</w:t>
            </w:r>
          </w:p>
        </w:tc>
      </w:tr>
      <w:tr w:rsidR="006173B1" w:rsidRPr="00A87875" w:rsidTr="007A1264">
        <w:trPr>
          <w:trHeight w:val="99"/>
        </w:trPr>
        <w:tc>
          <w:tcPr>
            <w:tcW w:w="6536" w:type="dxa"/>
            <w:vAlign w:val="center"/>
          </w:tcPr>
          <w:p w:rsidR="006173B1" w:rsidRPr="00A87875" w:rsidRDefault="006173B1" w:rsidP="001F1ABE">
            <w:pPr>
              <w:rPr>
                <w:sz w:val="18"/>
                <w:szCs w:val="18"/>
              </w:rPr>
            </w:pPr>
            <w:r w:rsidRPr="00A87875">
              <w:rPr>
                <w:sz w:val="18"/>
                <w:szCs w:val="18"/>
                <w:lang w:eastAsia="ru-RU"/>
              </w:rPr>
              <w:t>Здания диспетчерской по Озерскому шоссе ,9, корп. 1</w:t>
            </w:r>
          </w:p>
        </w:tc>
        <w:tc>
          <w:tcPr>
            <w:tcW w:w="992" w:type="dxa"/>
            <w:noWrap/>
            <w:vAlign w:val="center"/>
          </w:tcPr>
          <w:p w:rsidR="006173B1" w:rsidRPr="00A87875" w:rsidRDefault="006173B1" w:rsidP="00964F6F">
            <w:pPr>
              <w:jc w:val="center"/>
              <w:rPr>
                <w:sz w:val="18"/>
                <w:szCs w:val="18"/>
              </w:rPr>
            </w:pPr>
            <w:r w:rsidRPr="00A87875">
              <w:rPr>
                <w:sz w:val="18"/>
                <w:szCs w:val="18"/>
              </w:rPr>
              <w:t>88,0</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323234 от 10.04.2013</w:t>
            </w:r>
          </w:p>
        </w:tc>
      </w:tr>
      <w:tr w:rsidR="006173B1" w:rsidRPr="00A87875" w:rsidTr="007A1264">
        <w:trPr>
          <w:trHeight w:val="159"/>
        </w:trPr>
        <w:tc>
          <w:tcPr>
            <w:tcW w:w="6536" w:type="dxa"/>
            <w:vAlign w:val="center"/>
          </w:tcPr>
          <w:p w:rsidR="006173B1" w:rsidRPr="00A87875" w:rsidRDefault="006173B1" w:rsidP="00964F6F">
            <w:pPr>
              <w:rPr>
                <w:sz w:val="18"/>
                <w:szCs w:val="18"/>
              </w:rPr>
            </w:pPr>
            <w:r w:rsidRPr="00A87875">
              <w:rPr>
                <w:sz w:val="18"/>
                <w:szCs w:val="18"/>
                <w:lang w:eastAsia="ru-RU"/>
              </w:rPr>
              <w:t>Стоянка на 30-мест по Озерскому шоссе, 9, корп.4</w:t>
            </w:r>
          </w:p>
        </w:tc>
        <w:tc>
          <w:tcPr>
            <w:tcW w:w="992" w:type="dxa"/>
            <w:noWrap/>
            <w:vAlign w:val="center"/>
          </w:tcPr>
          <w:p w:rsidR="006173B1" w:rsidRPr="00A87875" w:rsidRDefault="006173B1" w:rsidP="00964F6F">
            <w:pPr>
              <w:jc w:val="center"/>
              <w:rPr>
                <w:sz w:val="18"/>
                <w:szCs w:val="18"/>
              </w:rPr>
            </w:pPr>
            <w:r w:rsidRPr="00A87875">
              <w:rPr>
                <w:sz w:val="18"/>
                <w:szCs w:val="18"/>
              </w:rPr>
              <w:t>1 220,0</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323233 от 10.04.2013</w:t>
            </w:r>
          </w:p>
        </w:tc>
      </w:tr>
      <w:tr w:rsidR="006173B1" w:rsidRPr="00A87875" w:rsidTr="007A1264">
        <w:trPr>
          <w:trHeight w:val="76"/>
        </w:trPr>
        <w:tc>
          <w:tcPr>
            <w:tcW w:w="6536" w:type="dxa"/>
            <w:vAlign w:val="center"/>
          </w:tcPr>
          <w:p w:rsidR="006173B1" w:rsidRPr="00A87875" w:rsidRDefault="006173B1" w:rsidP="001F1ABE">
            <w:pPr>
              <w:rPr>
                <w:sz w:val="18"/>
                <w:szCs w:val="18"/>
              </w:rPr>
            </w:pPr>
            <w:r w:rsidRPr="00A87875">
              <w:rPr>
                <w:sz w:val="18"/>
                <w:szCs w:val="18"/>
                <w:lang w:eastAsia="ru-RU"/>
              </w:rPr>
              <w:t xml:space="preserve">Механизированная мойка по Озерскому шоссе, 9 </w:t>
            </w:r>
          </w:p>
        </w:tc>
        <w:tc>
          <w:tcPr>
            <w:tcW w:w="992" w:type="dxa"/>
            <w:noWrap/>
            <w:vAlign w:val="center"/>
          </w:tcPr>
          <w:p w:rsidR="006173B1" w:rsidRPr="00A87875" w:rsidRDefault="006173B1" w:rsidP="00964F6F">
            <w:pPr>
              <w:jc w:val="center"/>
              <w:rPr>
                <w:sz w:val="18"/>
                <w:szCs w:val="18"/>
              </w:rPr>
            </w:pPr>
            <w:r w:rsidRPr="00A87875">
              <w:rPr>
                <w:sz w:val="18"/>
                <w:szCs w:val="18"/>
              </w:rPr>
              <w:t>708,2</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323231 от 10.04.2013</w:t>
            </w:r>
          </w:p>
        </w:tc>
      </w:tr>
      <w:tr w:rsidR="006173B1" w:rsidRPr="00A87875" w:rsidTr="007A1264">
        <w:trPr>
          <w:trHeight w:val="65"/>
        </w:trPr>
        <w:tc>
          <w:tcPr>
            <w:tcW w:w="6536" w:type="dxa"/>
            <w:vAlign w:val="center"/>
          </w:tcPr>
          <w:p w:rsidR="006173B1" w:rsidRPr="00A87875" w:rsidRDefault="006173B1" w:rsidP="00964F6F">
            <w:pPr>
              <w:rPr>
                <w:sz w:val="18"/>
                <w:szCs w:val="18"/>
              </w:rPr>
            </w:pPr>
            <w:r w:rsidRPr="00A87875">
              <w:rPr>
                <w:sz w:val="18"/>
                <w:szCs w:val="18"/>
                <w:lang w:eastAsia="ru-RU"/>
              </w:rPr>
              <w:t>Стоянка 100-местная по Озерскому шоссе, 9</w:t>
            </w:r>
          </w:p>
        </w:tc>
        <w:tc>
          <w:tcPr>
            <w:tcW w:w="992" w:type="dxa"/>
            <w:noWrap/>
            <w:vAlign w:val="center"/>
          </w:tcPr>
          <w:p w:rsidR="006173B1" w:rsidRPr="00A87875" w:rsidRDefault="006173B1" w:rsidP="00964F6F">
            <w:pPr>
              <w:jc w:val="center"/>
              <w:rPr>
                <w:sz w:val="18"/>
                <w:szCs w:val="18"/>
              </w:rPr>
            </w:pPr>
            <w:r w:rsidRPr="00A87875">
              <w:rPr>
                <w:sz w:val="18"/>
                <w:szCs w:val="18"/>
              </w:rPr>
              <w:t>2 796,4</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323229 от 10.04.2013</w:t>
            </w:r>
          </w:p>
        </w:tc>
      </w:tr>
      <w:tr w:rsidR="006173B1" w:rsidRPr="00A87875" w:rsidTr="007A1264">
        <w:trPr>
          <w:trHeight w:val="69"/>
        </w:trPr>
        <w:tc>
          <w:tcPr>
            <w:tcW w:w="6536" w:type="dxa"/>
            <w:vAlign w:val="center"/>
          </w:tcPr>
          <w:p w:rsidR="006173B1" w:rsidRPr="00A87875" w:rsidRDefault="006173B1" w:rsidP="00964F6F">
            <w:pPr>
              <w:rPr>
                <w:sz w:val="18"/>
                <w:szCs w:val="18"/>
              </w:rPr>
            </w:pPr>
            <w:r w:rsidRPr="00A87875">
              <w:rPr>
                <w:sz w:val="18"/>
                <w:szCs w:val="18"/>
                <w:lang w:eastAsia="ru-RU"/>
              </w:rPr>
              <w:t>Профилакторий грузовых а/м по Озерскому шоссе, 9</w:t>
            </w:r>
          </w:p>
        </w:tc>
        <w:tc>
          <w:tcPr>
            <w:tcW w:w="992" w:type="dxa"/>
            <w:noWrap/>
            <w:vAlign w:val="center"/>
          </w:tcPr>
          <w:p w:rsidR="006173B1" w:rsidRPr="00A87875" w:rsidRDefault="006173B1" w:rsidP="00964F6F">
            <w:pPr>
              <w:jc w:val="center"/>
              <w:rPr>
                <w:sz w:val="18"/>
                <w:szCs w:val="18"/>
              </w:rPr>
            </w:pPr>
            <w:r w:rsidRPr="00A87875">
              <w:rPr>
                <w:sz w:val="18"/>
                <w:szCs w:val="18"/>
              </w:rPr>
              <w:t>1 753,3</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323238 от 10.04.2013</w:t>
            </w:r>
          </w:p>
        </w:tc>
      </w:tr>
      <w:tr w:rsidR="006173B1" w:rsidRPr="00A87875" w:rsidTr="007A1264">
        <w:trPr>
          <w:trHeight w:val="129"/>
        </w:trPr>
        <w:tc>
          <w:tcPr>
            <w:tcW w:w="6536" w:type="dxa"/>
            <w:vAlign w:val="center"/>
          </w:tcPr>
          <w:p w:rsidR="006173B1" w:rsidRPr="00A87875" w:rsidRDefault="006173B1" w:rsidP="00964F6F">
            <w:pPr>
              <w:rPr>
                <w:sz w:val="18"/>
                <w:szCs w:val="18"/>
              </w:rPr>
            </w:pPr>
            <w:r w:rsidRPr="00A87875">
              <w:rPr>
                <w:sz w:val="18"/>
                <w:szCs w:val="18"/>
                <w:lang w:eastAsia="ru-RU"/>
              </w:rPr>
              <w:t>Стоянка на 30 а/машин по Озерскому шоссе, 9, корп. 6</w:t>
            </w:r>
          </w:p>
        </w:tc>
        <w:tc>
          <w:tcPr>
            <w:tcW w:w="992" w:type="dxa"/>
            <w:noWrap/>
            <w:vAlign w:val="center"/>
          </w:tcPr>
          <w:p w:rsidR="006173B1" w:rsidRPr="00A87875" w:rsidRDefault="006173B1" w:rsidP="00964F6F">
            <w:pPr>
              <w:jc w:val="center"/>
              <w:rPr>
                <w:sz w:val="18"/>
                <w:szCs w:val="18"/>
              </w:rPr>
            </w:pPr>
            <w:r w:rsidRPr="00A87875">
              <w:rPr>
                <w:sz w:val="18"/>
                <w:szCs w:val="18"/>
              </w:rPr>
              <w:t>1 274,0</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323230 от 10.04.2013</w:t>
            </w:r>
          </w:p>
        </w:tc>
      </w:tr>
      <w:tr w:rsidR="006173B1" w:rsidRPr="00A87875" w:rsidTr="007A1264">
        <w:trPr>
          <w:trHeight w:val="65"/>
        </w:trPr>
        <w:tc>
          <w:tcPr>
            <w:tcW w:w="6536" w:type="dxa"/>
            <w:vAlign w:val="center"/>
          </w:tcPr>
          <w:p w:rsidR="006173B1" w:rsidRPr="00A87875" w:rsidRDefault="006173B1" w:rsidP="00964F6F">
            <w:pPr>
              <w:rPr>
                <w:sz w:val="18"/>
                <w:szCs w:val="18"/>
              </w:rPr>
            </w:pPr>
            <w:r w:rsidRPr="00A87875">
              <w:rPr>
                <w:sz w:val="18"/>
                <w:szCs w:val="18"/>
                <w:lang w:eastAsia="ru-RU"/>
              </w:rPr>
              <w:t>Склад материальный по Озерскому шоссе, 9, корп. 3</w:t>
            </w:r>
          </w:p>
        </w:tc>
        <w:tc>
          <w:tcPr>
            <w:tcW w:w="992" w:type="dxa"/>
            <w:noWrap/>
            <w:vAlign w:val="center"/>
          </w:tcPr>
          <w:p w:rsidR="006173B1" w:rsidRPr="00A87875" w:rsidRDefault="006173B1" w:rsidP="00964F6F">
            <w:pPr>
              <w:jc w:val="center"/>
              <w:rPr>
                <w:sz w:val="18"/>
                <w:szCs w:val="18"/>
              </w:rPr>
            </w:pPr>
            <w:r w:rsidRPr="00A87875">
              <w:rPr>
                <w:sz w:val="18"/>
                <w:szCs w:val="18"/>
              </w:rPr>
              <w:t>883,3</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323232 от 10.04.2013</w:t>
            </w:r>
          </w:p>
        </w:tc>
      </w:tr>
      <w:tr w:rsidR="006173B1" w:rsidRPr="00A87875" w:rsidTr="007A1264">
        <w:trPr>
          <w:trHeight w:val="93"/>
        </w:trPr>
        <w:tc>
          <w:tcPr>
            <w:tcW w:w="6536" w:type="dxa"/>
            <w:vAlign w:val="center"/>
          </w:tcPr>
          <w:p w:rsidR="006173B1" w:rsidRPr="00A87875" w:rsidRDefault="006173B1" w:rsidP="00964F6F">
            <w:pPr>
              <w:rPr>
                <w:sz w:val="18"/>
                <w:szCs w:val="18"/>
              </w:rPr>
            </w:pPr>
            <w:r w:rsidRPr="00A87875">
              <w:rPr>
                <w:sz w:val="18"/>
                <w:szCs w:val="18"/>
                <w:lang w:eastAsia="ru-RU"/>
              </w:rPr>
              <w:t>Стоянка 140 а/м (закрытая) по Озерскому шоссе, 7 корп. 1</w:t>
            </w:r>
          </w:p>
        </w:tc>
        <w:tc>
          <w:tcPr>
            <w:tcW w:w="992" w:type="dxa"/>
            <w:noWrap/>
            <w:vAlign w:val="center"/>
          </w:tcPr>
          <w:p w:rsidR="006173B1" w:rsidRPr="00A87875" w:rsidRDefault="006173B1" w:rsidP="00964F6F">
            <w:pPr>
              <w:jc w:val="center"/>
              <w:rPr>
                <w:sz w:val="18"/>
                <w:szCs w:val="18"/>
              </w:rPr>
            </w:pPr>
            <w:r w:rsidRPr="00A87875">
              <w:rPr>
                <w:sz w:val="18"/>
                <w:szCs w:val="18"/>
              </w:rPr>
              <w:t>7794,9</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323237 от 10.04.2013</w:t>
            </w:r>
          </w:p>
        </w:tc>
      </w:tr>
      <w:tr w:rsidR="006173B1" w:rsidRPr="00A87875" w:rsidTr="007A1264">
        <w:trPr>
          <w:trHeight w:val="167"/>
        </w:trPr>
        <w:tc>
          <w:tcPr>
            <w:tcW w:w="6536" w:type="dxa"/>
            <w:vAlign w:val="center"/>
          </w:tcPr>
          <w:p w:rsidR="006173B1" w:rsidRPr="00A87875" w:rsidRDefault="006173B1" w:rsidP="001F1ABE">
            <w:pPr>
              <w:rPr>
                <w:sz w:val="18"/>
                <w:szCs w:val="18"/>
              </w:rPr>
            </w:pPr>
            <w:r w:rsidRPr="00A87875">
              <w:rPr>
                <w:sz w:val="18"/>
                <w:szCs w:val="18"/>
                <w:lang w:eastAsia="ru-RU"/>
              </w:rPr>
              <w:t>Автопрофилакторий на 450 а/м по Озерскому шоссе, 7</w:t>
            </w:r>
          </w:p>
        </w:tc>
        <w:tc>
          <w:tcPr>
            <w:tcW w:w="992" w:type="dxa"/>
            <w:noWrap/>
            <w:vAlign w:val="center"/>
          </w:tcPr>
          <w:p w:rsidR="006173B1" w:rsidRPr="00A87875" w:rsidRDefault="006173B1" w:rsidP="00964F6F">
            <w:pPr>
              <w:jc w:val="center"/>
              <w:rPr>
                <w:sz w:val="18"/>
                <w:szCs w:val="18"/>
              </w:rPr>
            </w:pPr>
            <w:r w:rsidRPr="00A87875">
              <w:rPr>
                <w:sz w:val="18"/>
                <w:szCs w:val="18"/>
              </w:rPr>
              <w:t>8 312,3</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АД № 323235 от 10.04.2013</w:t>
            </w:r>
          </w:p>
        </w:tc>
      </w:tr>
      <w:tr w:rsidR="006173B1" w:rsidRPr="00A87875" w:rsidTr="007A1264">
        <w:trPr>
          <w:trHeight w:val="85"/>
        </w:trPr>
        <w:tc>
          <w:tcPr>
            <w:tcW w:w="6536" w:type="dxa"/>
            <w:vAlign w:val="center"/>
          </w:tcPr>
          <w:p w:rsidR="006173B1" w:rsidRPr="00A87875" w:rsidRDefault="006173B1" w:rsidP="007A1264">
            <w:pPr>
              <w:rPr>
                <w:sz w:val="18"/>
                <w:szCs w:val="18"/>
              </w:rPr>
            </w:pPr>
            <w:r w:rsidRPr="00A87875">
              <w:rPr>
                <w:sz w:val="18"/>
                <w:szCs w:val="18"/>
                <w:lang w:eastAsia="ru-RU"/>
              </w:rPr>
              <w:t>Биотермическая яма по ул. Гаражная, 1</w:t>
            </w:r>
          </w:p>
        </w:tc>
        <w:tc>
          <w:tcPr>
            <w:tcW w:w="992" w:type="dxa"/>
            <w:noWrap/>
            <w:vAlign w:val="center"/>
          </w:tcPr>
          <w:p w:rsidR="006173B1" w:rsidRPr="00A87875" w:rsidRDefault="006173B1" w:rsidP="00964F6F">
            <w:pPr>
              <w:jc w:val="center"/>
              <w:rPr>
                <w:sz w:val="18"/>
                <w:szCs w:val="18"/>
              </w:rPr>
            </w:pPr>
            <w:r w:rsidRPr="00A87875">
              <w:rPr>
                <w:sz w:val="18"/>
                <w:szCs w:val="18"/>
              </w:rPr>
              <w:t>22 куб.</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АА № 917240 от 22.12.2008</w:t>
            </w:r>
          </w:p>
        </w:tc>
      </w:tr>
      <w:tr w:rsidR="006173B1" w:rsidRPr="00A87875" w:rsidTr="007A1264">
        <w:trPr>
          <w:trHeight w:val="65"/>
        </w:trPr>
        <w:tc>
          <w:tcPr>
            <w:tcW w:w="6536" w:type="dxa"/>
            <w:vAlign w:val="center"/>
          </w:tcPr>
          <w:p w:rsidR="006173B1" w:rsidRPr="00A87875" w:rsidRDefault="006173B1" w:rsidP="007A1264">
            <w:pPr>
              <w:rPr>
                <w:sz w:val="18"/>
                <w:szCs w:val="18"/>
              </w:rPr>
            </w:pPr>
            <w:r w:rsidRPr="00A87875">
              <w:rPr>
                <w:sz w:val="18"/>
                <w:szCs w:val="18"/>
                <w:lang w:eastAsia="ru-RU"/>
              </w:rPr>
              <w:t>Биотермическая яма по ул. Гаражная, 1</w:t>
            </w:r>
          </w:p>
        </w:tc>
        <w:tc>
          <w:tcPr>
            <w:tcW w:w="992" w:type="dxa"/>
            <w:noWrap/>
            <w:vAlign w:val="center"/>
          </w:tcPr>
          <w:p w:rsidR="006173B1" w:rsidRPr="00A87875" w:rsidRDefault="006173B1" w:rsidP="00964F6F">
            <w:pPr>
              <w:jc w:val="center"/>
              <w:rPr>
                <w:sz w:val="18"/>
                <w:szCs w:val="18"/>
              </w:rPr>
            </w:pPr>
            <w:r w:rsidRPr="00A87875">
              <w:rPr>
                <w:sz w:val="18"/>
                <w:szCs w:val="18"/>
              </w:rPr>
              <w:t>22 куб</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АА № 917244 от 22.12.2008</w:t>
            </w:r>
          </w:p>
        </w:tc>
      </w:tr>
      <w:tr w:rsidR="006173B1" w:rsidRPr="00A87875" w:rsidTr="007A1264">
        <w:trPr>
          <w:trHeight w:val="65"/>
        </w:trPr>
        <w:tc>
          <w:tcPr>
            <w:tcW w:w="6536" w:type="dxa"/>
            <w:vAlign w:val="center"/>
          </w:tcPr>
          <w:p w:rsidR="006173B1" w:rsidRPr="00A87875" w:rsidRDefault="006173B1" w:rsidP="007A1264">
            <w:pPr>
              <w:rPr>
                <w:sz w:val="18"/>
                <w:szCs w:val="18"/>
              </w:rPr>
            </w:pPr>
            <w:r w:rsidRPr="00A87875">
              <w:rPr>
                <w:sz w:val="18"/>
                <w:szCs w:val="18"/>
                <w:lang w:eastAsia="ru-RU"/>
              </w:rPr>
              <w:t>Биотермическая яма по ул. Гаражная, 1</w:t>
            </w:r>
          </w:p>
        </w:tc>
        <w:tc>
          <w:tcPr>
            <w:tcW w:w="992" w:type="dxa"/>
            <w:noWrap/>
            <w:vAlign w:val="center"/>
          </w:tcPr>
          <w:p w:rsidR="006173B1" w:rsidRPr="00A87875" w:rsidRDefault="006173B1" w:rsidP="00964F6F">
            <w:pPr>
              <w:jc w:val="center"/>
              <w:rPr>
                <w:sz w:val="18"/>
                <w:szCs w:val="18"/>
              </w:rPr>
            </w:pPr>
            <w:r w:rsidRPr="00A87875">
              <w:rPr>
                <w:sz w:val="18"/>
                <w:szCs w:val="18"/>
              </w:rPr>
              <w:t>22 куб</w:t>
            </w:r>
          </w:p>
        </w:tc>
        <w:tc>
          <w:tcPr>
            <w:tcW w:w="2694" w:type="dxa"/>
            <w:noWrap/>
            <w:vAlign w:val="center"/>
          </w:tcPr>
          <w:p w:rsidR="006173B1" w:rsidRPr="00A87875" w:rsidRDefault="006173B1" w:rsidP="00964F6F">
            <w:pPr>
              <w:jc w:val="center"/>
              <w:rPr>
                <w:sz w:val="18"/>
                <w:szCs w:val="18"/>
              </w:rPr>
            </w:pPr>
            <w:r w:rsidRPr="00A87875">
              <w:rPr>
                <w:sz w:val="18"/>
                <w:szCs w:val="18"/>
                <w:lang w:eastAsia="ru-RU"/>
              </w:rPr>
              <w:t>74 АА № 917242 от 22.12.2008</w:t>
            </w:r>
          </w:p>
        </w:tc>
      </w:tr>
      <w:tr w:rsidR="006173B1" w:rsidRPr="00A87875" w:rsidTr="00011968">
        <w:trPr>
          <w:trHeight w:val="65"/>
        </w:trPr>
        <w:tc>
          <w:tcPr>
            <w:tcW w:w="6536" w:type="dxa"/>
            <w:tcBorders>
              <w:bottom w:val="single" w:sz="12" w:space="0" w:color="auto"/>
            </w:tcBorders>
            <w:vAlign w:val="center"/>
          </w:tcPr>
          <w:p w:rsidR="006173B1" w:rsidRPr="00A87875" w:rsidRDefault="006173B1" w:rsidP="007A1264">
            <w:pPr>
              <w:rPr>
                <w:sz w:val="18"/>
                <w:szCs w:val="18"/>
              </w:rPr>
            </w:pPr>
            <w:r w:rsidRPr="00A87875">
              <w:rPr>
                <w:sz w:val="18"/>
                <w:szCs w:val="18"/>
                <w:lang w:eastAsia="ru-RU"/>
              </w:rPr>
              <w:t>Нежилое здание – дом сторожа по ул. Бажова, 11</w:t>
            </w:r>
          </w:p>
        </w:tc>
        <w:tc>
          <w:tcPr>
            <w:tcW w:w="992" w:type="dxa"/>
            <w:tcBorders>
              <w:bottom w:val="single" w:sz="12" w:space="0" w:color="auto"/>
            </w:tcBorders>
            <w:noWrap/>
            <w:vAlign w:val="center"/>
          </w:tcPr>
          <w:p w:rsidR="006173B1" w:rsidRPr="00A87875" w:rsidRDefault="006173B1" w:rsidP="00964F6F">
            <w:pPr>
              <w:jc w:val="center"/>
              <w:rPr>
                <w:sz w:val="18"/>
                <w:szCs w:val="18"/>
              </w:rPr>
            </w:pPr>
            <w:r w:rsidRPr="00A87875">
              <w:rPr>
                <w:sz w:val="18"/>
                <w:szCs w:val="18"/>
              </w:rPr>
              <w:t>147,2</w:t>
            </w:r>
          </w:p>
        </w:tc>
        <w:tc>
          <w:tcPr>
            <w:tcW w:w="2694" w:type="dxa"/>
            <w:tcBorders>
              <w:bottom w:val="single" w:sz="12" w:space="0" w:color="auto"/>
            </w:tcBorders>
            <w:noWrap/>
            <w:vAlign w:val="center"/>
          </w:tcPr>
          <w:p w:rsidR="006173B1" w:rsidRPr="00A87875" w:rsidRDefault="006173B1" w:rsidP="00964F6F">
            <w:pPr>
              <w:jc w:val="center"/>
              <w:rPr>
                <w:sz w:val="18"/>
                <w:szCs w:val="18"/>
              </w:rPr>
            </w:pPr>
            <w:r w:rsidRPr="00A87875">
              <w:rPr>
                <w:sz w:val="18"/>
                <w:szCs w:val="18"/>
                <w:lang w:eastAsia="ru-RU"/>
              </w:rPr>
              <w:t>74 АД № 214289 от 25.01.2013</w:t>
            </w:r>
          </w:p>
        </w:tc>
      </w:tr>
    </w:tbl>
    <w:p w:rsidR="006173B1" w:rsidRPr="00A87875" w:rsidRDefault="006173B1" w:rsidP="00F47470">
      <w:pPr>
        <w:pStyle w:val="3"/>
        <w:rPr>
          <w:sz w:val="10"/>
          <w:szCs w:val="10"/>
        </w:rPr>
      </w:pPr>
    </w:p>
    <w:p w:rsidR="006173B1" w:rsidRPr="00A87875" w:rsidRDefault="006173B1" w:rsidP="008F39CB">
      <w:pPr>
        <w:pStyle w:val="3"/>
        <w:rPr>
          <w:sz w:val="28"/>
          <w:szCs w:val="28"/>
        </w:rPr>
      </w:pPr>
      <w:r w:rsidRPr="00A87875">
        <w:rPr>
          <w:sz w:val="28"/>
          <w:szCs w:val="28"/>
        </w:rPr>
        <w:tab/>
        <w:t>2.</w:t>
      </w:r>
      <w:r w:rsidRPr="00A87875">
        <w:rPr>
          <w:sz w:val="28"/>
          <w:szCs w:val="28"/>
        </w:rPr>
        <w:tab/>
        <w:t xml:space="preserve">В соответствии с постановлениями администрации Озерского городского округа, по договорам заключенным с Управлением имущественных отношений администрации Озерского городского округа МУП «УАТ» переданы       в пользование на условиях аренды земельные участки общей площадью 354 787,82 кв.м., кадастровой стоимостью </w:t>
      </w:r>
      <w:r w:rsidRPr="00A87875">
        <w:rPr>
          <w:bCs/>
          <w:sz w:val="28"/>
          <w:szCs w:val="28"/>
        </w:rPr>
        <w:t xml:space="preserve">259 535 986,82 </w:t>
      </w:r>
      <w:r w:rsidRPr="00A87875">
        <w:rPr>
          <w:sz w:val="28"/>
          <w:szCs w:val="28"/>
        </w:rPr>
        <w:t>рублей для размещения следующих объектов недвижимости:</w:t>
      </w:r>
    </w:p>
    <w:p w:rsidR="006173B1" w:rsidRPr="00A87875" w:rsidRDefault="006173B1" w:rsidP="008F39CB">
      <w:pPr>
        <w:pStyle w:val="3"/>
        <w:rPr>
          <w:sz w:val="10"/>
          <w:szCs w:val="10"/>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1765"/>
        <w:gridCol w:w="3827"/>
        <w:gridCol w:w="1134"/>
        <w:gridCol w:w="1417"/>
      </w:tblGrid>
      <w:tr w:rsidR="006173B1" w:rsidRPr="00A87875" w:rsidTr="002E6C20">
        <w:trPr>
          <w:tblHeader/>
        </w:trPr>
        <w:tc>
          <w:tcPr>
            <w:tcW w:w="10064" w:type="dxa"/>
            <w:gridSpan w:val="5"/>
            <w:tcBorders>
              <w:top w:val="nil"/>
              <w:left w:val="nil"/>
              <w:bottom w:val="single" w:sz="12" w:space="0" w:color="auto"/>
              <w:right w:val="nil"/>
            </w:tcBorders>
            <w:vAlign w:val="center"/>
          </w:tcPr>
          <w:p w:rsidR="006173B1" w:rsidRPr="00A87875" w:rsidRDefault="006173B1" w:rsidP="005244AA">
            <w:pPr>
              <w:jc w:val="right"/>
              <w:rPr>
                <w:sz w:val="18"/>
                <w:szCs w:val="18"/>
              </w:rPr>
            </w:pPr>
            <w:r w:rsidRPr="00A87875">
              <w:rPr>
                <w:sz w:val="18"/>
                <w:szCs w:val="18"/>
              </w:rPr>
              <w:t xml:space="preserve">Таблица  </w:t>
            </w:r>
          </w:p>
        </w:tc>
      </w:tr>
      <w:tr w:rsidR="006173B1" w:rsidRPr="00A87875" w:rsidTr="002E6C20">
        <w:trPr>
          <w:tblHeader/>
        </w:trPr>
        <w:tc>
          <w:tcPr>
            <w:tcW w:w="1921" w:type="dxa"/>
            <w:tcBorders>
              <w:top w:val="single" w:sz="12" w:space="0" w:color="auto"/>
              <w:left w:val="single" w:sz="12" w:space="0" w:color="auto"/>
              <w:bottom w:val="single" w:sz="12" w:space="0" w:color="auto"/>
              <w:right w:val="single" w:sz="6" w:space="0" w:color="auto"/>
            </w:tcBorders>
          </w:tcPr>
          <w:p w:rsidR="006173B1" w:rsidRPr="00A87875" w:rsidRDefault="006173B1" w:rsidP="005244AA">
            <w:pPr>
              <w:jc w:val="center"/>
              <w:rPr>
                <w:sz w:val="18"/>
                <w:szCs w:val="18"/>
              </w:rPr>
            </w:pPr>
            <w:r w:rsidRPr="00A87875">
              <w:rPr>
                <w:sz w:val="18"/>
                <w:szCs w:val="18"/>
              </w:rPr>
              <w:t>Номер и дата постановления администрации</w:t>
            </w:r>
          </w:p>
        </w:tc>
        <w:tc>
          <w:tcPr>
            <w:tcW w:w="1765" w:type="dxa"/>
            <w:tcBorders>
              <w:top w:val="single" w:sz="12" w:space="0" w:color="auto"/>
              <w:left w:val="single" w:sz="6" w:space="0" w:color="auto"/>
              <w:bottom w:val="single" w:sz="12" w:space="0" w:color="auto"/>
              <w:right w:val="single" w:sz="6" w:space="0" w:color="auto"/>
            </w:tcBorders>
          </w:tcPr>
          <w:p w:rsidR="006173B1" w:rsidRPr="00A87875" w:rsidRDefault="006173B1" w:rsidP="005244AA">
            <w:pPr>
              <w:jc w:val="center"/>
              <w:rPr>
                <w:sz w:val="18"/>
                <w:szCs w:val="18"/>
              </w:rPr>
            </w:pPr>
            <w:r w:rsidRPr="00A87875">
              <w:rPr>
                <w:sz w:val="18"/>
                <w:szCs w:val="18"/>
              </w:rPr>
              <w:t>Номер и дата договора</w:t>
            </w:r>
          </w:p>
        </w:tc>
        <w:tc>
          <w:tcPr>
            <w:tcW w:w="3827" w:type="dxa"/>
            <w:tcBorders>
              <w:top w:val="single" w:sz="12" w:space="0" w:color="auto"/>
              <w:left w:val="single" w:sz="6" w:space="0" w:color="auto"/>
              <w:bottom w:val="single" w:sz="12" w:space="0" w:color="auto"/>
              <w:right w:val="single" w:sz="6" w:space="0" w:color="auto"/>
            </w:tcBorders>
          </w:tcPr>
          <w:p w:rsidR="006173B1" w:rsidRPr="00A87875" w:rsidRDefault="006173B1" w:rsidP="005244AA">
            <w:pPr>
              <w:jc w:val="center"/>
              <w:rPr>
                <w:sz w:val="18"/>
                <w:szCs w:val="18"/>
              </w:rPr>
            </w:pPr>
            <w:r w:rsidRPr="00A87875">
              <w:rPr>
                <w:sz w:val="18"/>
                <w:szCs w:val="18"/>
              </w:rPr>
              <w:t>Цель аренды</w:t>
            </w:r>
          </w:p>
        </w:tc>
        <w:tc>
          <w:tcPr>
            <w:tcW w:w="1134" w:type="dxa"/>
            <w:tcBorders>
              <w:top w:val="single" w:sz="12" w:space="0" w:color="auto"/>
              <w:left w:val="single" w:sz="6" w:space="0" w:color="auto"/>
              <w:bottom w:val="single" w:sz="12" w:space="0" w:color="auto"/>
              <w:right w:val="single" w:sz="6" w:space="0" w:color="auto"/>
            </w:tcBorders>
          </w:tcPr>
          <w:p w:rsidR="006173B1" w:rsidRPr="00A87875" w:rsidRDefault="006173B1" w:rsidP="005244AA">
            <w:pPr>
              <w:jc w:val="center"/>
              <w:rPr>
                <w:sz w:val="18"/>
                <w:szCs w:val="18"/>
              </w:rPr>
            </w:pPr>
            <w:r w:rsidRPr="00A87875">
              <w:rPr>
                <w:sz w:val="18"/>
                <w:szCs w:val="18"/>
              </w:rPr>
              <w:t>Площадь, кв.м.</w:t>
            </w:r>
          </w:p>
        </w:tc>
        <w:tc>
          <w:tcPr>
            <w:tcW w:w="1417" w:type="dxa"/>
            <w:tcBorders>
              <w:top w:val="single" w:sz="12" w:space="0" w:color="auto"/>
              <w:left w:val="single" w:sz="6" w:space="0" w:color="auto"/>
              <w:bottom w:val="single" w:sz="12" w:space="0" w:color="auto"/>
              <w:right w:val="single" w:sz="12" w:space="0" w:color="auto"/>
            </w:tcBorders>
          </w:tcPr>
          <w:p w:rsidR="006173B1" w:rsidRPr="00A87875" w:rsidRDefault="006173B1" w:rsidP="005244AA">
            <w:pPr>
              <w:jc w:val="center"/>
              <w:rPr>
                <w:sz w:val="18"/>
                <w:szCs w:val="18"/>
              </w:rPr>
            </w:pPr>
            <w:r w:rsidRPr="00A87875">
              <w:rPr>
                <w:sz w:val="18"/>
                <w:szCs w:val="18"/>
              </w:rPr>
              <w:t>Кадастровая стоимость</w:t>
            </w:r>
          </w:p>
        </w:tc>
      </w:tr>
      <w:tr w:rsidR="006173B1" w:rsidRPr="00A87875" w:rsidTr="005244AA">
        <w:tc>
          <w:tcPr>
            <w:tcW w:w="1921" w:type="dxa"/>
            <w:tcBorders>
              <w:top w:val="single" w:sz="12"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134 от 15.01.2010</w:t>
            </w:r>
          </w:p>
        </w:tc>
        <w:tc>
          <w:tcPr>
            <w:tcW w:w="1765" w:type="dxa"/>
            <w:tcBorders>
              <w:top w:val="single" w:sz="12"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8415 от 15.01.2010</w:t>
            </w:r>
          </w:p>
        </w:tc>
        <w:tc>
          <w:tcPr>
            <w:tcW w:w="3827" w:type="dxa"/>
            <w:tcBorders>
              <w:top w:val="single" w:sz="12"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скотомогильника  по ул. Гаражная, 1 сооружение № 1</w:t>
            </w:r>
          </w:p>
        </w:tc>
        <w:tc>
          <w:tcPr>
            <w:tcW w:w="1134" w:type="dxa"/>
            <w:tcBorders>
              <w:top w:val="single" w:sz="12"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655,82</w:t>
            </w:r>
          </w:p>
        </w:tc>
        <w:tc>
          <w:tcPr>
            <w:tcW w:w="1417" w:type="dxa"/>
            <w:tcBorders>
              <w:top w:val="single" w:sz="12"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912 901,44</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1649 от 09.06.2012</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9458 от 09.06.2012-09.06.2015</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платной стоянки № 2 в районе дома сторожа по ул. Набережная, 16</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2 784,00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9 201 036,48</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1819 от 29.06.2012</w:t>
            </w:r>
          </w:p>
          <w:p w:rsidR="006173B1" w:rsidRPr="00A87875" w:rsidRDefault="006173B1" w:rsidP="005244AA">
            <w:pPr>
              <w:rPr>
                <w:sz w:val="18"/>
                <w:szCs w:val="18"/>
              </w:rPr>
            </w:pPr>
            <w:r w:rsidRPr="00A87875">
              <w:rPr>
                <w:sz w:val="18"/>
                <w:szCs w:val="18"/>
              </w:rPr>
              <w:t>№ 1920 от 11.07.2012</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9478 от 29.06.2012-29.06.2015</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платной автостоянки № 4 в 45 м на юго-восток от ж/дома по ул. Дзержинского, 32</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4 700,00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1 6182 053,00</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1652 от 09.06.2012</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9459 от 09.06.2012-09.06.2015</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платной охраняемой автостоянки № 3 в 23 м на запад от ж/дома по ул. Семенова, 2</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2 991,00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10 042 581,60</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2900 от 20.09.2013</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10212 от 26.09.2013-20.09.2023</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автостоянки по ул. Индустриальная, 3 корпус 7</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2 264,00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3 472 500,56</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1667 от 09.06.2012</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9460 от 09.06.2012-09.06.2015</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платной автостоянки № 1 в районе дома сторожа по ул. Бажова, 11</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2 754,00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8 676 697,32</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2916 от 05.10.2011</w:t>
            </w:r>
          </w:p>
          <w:p w:rsidR="006173B1" w:rsidRPr="00A87875" w:rsidRDefault="006173B1" w:rsidP="005244AA">
            <w:pPr>
              <w:rPr>
                <w:sz w:val="18"/>
                <w:szCs w:val="18"/>
              </w:rPr>
            </w:pPr>
            <w:r w:rsidRPr="00A87875">
              <w:rPr>
                <w:sz w:val="18"/>
                <w:szCs w:val="18"/>
              </w:rPr>
              <w:t>№ 279 от 01.02.2012</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9269 от 01.02.2012-01.02.2017</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нежилого здания вокзала по пр. Ленина, 65</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1 022,00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613 000,02</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473 от 20.02.2014</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Доп. сог. от 05.03.2014 № 1080 к договору от 18.02.2009 № 8150</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магазина «Цветы» по ул. Блюхера, 1б</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687,00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2 352 061,29</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472 от 20.02.2014</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Доп. сог. от 05.03.3014 № 1079 к договору от 22.04.2004 № 5655</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древесно-кустарникового питомника по Озерскому шоссе, 30</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79 518,00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26 240,94</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974 от 04.04.2012</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9363 от 05.04.2012</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производственной базы (автопрофилакторий на 450 а/машин, стоянка на 140 а/машин, профилакторий грузовых а/машин, механизированная мойка, склад материальный, гараж-стоянка на 30 мест, гараж стоянка на 100 мест,) по Озерскому шоссе, 7</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92 149,00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69 289 597,57</w:t>
            </w:r>
          </w:p>
        </w:tc>
      </w:tr>
      <w:tr w:rsidR="006173B1" w:rsidRPr="00A87875" w:rsidTr="005244AA">
        <w:tc>
          <w:tcPr>
            <w:tcW w:w="1921" w:type="dxa"/>
            <w:tcBorders>
              <w:top w:val="single" w:sz="6" w:space="0" w:color="auto"/>
              <w:left w:val="single" w:sz="12"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 xml:space="preserve">№ 741 от 13.03.2012 </w:t>
            </w:r>
          </w:p>
        </w:tc>
        <w:tc>
          <w:tcPr>
            <w:tcW w:w="1765"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9332 от 13.03.2012-13.03.2022</w:t>
            </w:r>
          </w:p>
        </w:tc>
        <w:tc>
          <w:tcPr>
            <w:tcW w:w="3827"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размещение полигона ТБО по ул. Гаражная, 1</w:t>
            </w:r>
          </w:p>
        </w:tc>
        <w:tc>
          <w:tcPr>
            <w:tcW w:w="1134" w:type="dxa"/>
            <w:tcBorders>
              <w:top w:val="single" w:sz="6" w:space="0" w:color="auto"/>
              <w:left w:val="single" w:sz="6" w:space="0" w:color="auto"/>
              <w:bottom w:val="single" w:sz="6"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118 653,00</w:t>
            </w:r>
          </w:p>
        </w:tc>
        <w:tc>
          <w:tcPr>
            <w:tcW w:w="1417" w:type="dxa"/>
            <w:tcBorders>
              <w:top w:val="single" w:sz="6" w:space="0" w:color="auto"/>
              <w:left w:val="single" w:sz="6" w:space="0" w:color="auto"/>
              <w:bottom w:val="single" w:sz="6"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106 087 647,30</w:t>
            </w:r>
          </w:p>
        </w:tc>
      </w:tr>
      <w:tr w:rsidR="006173B1" w:rsidRPr="00A87875" w:rsidTr="005244AA">
        <w:tc>
          <w:tcPr>
            <w:tcW w:w="1921" w:type="dxa"/>
            <w:tcBorders>
              <w:top w:val="single" w:sz="6" w:space="0" w:color="auto"/>
              <w:left w:val="single" w:sz="12" w:space="0" w:color="auto"/>
              <w:bottom w:val="single" w:sz="12" w:space="0" w:color="auto"/>
              <w:right w:val="single" w:sz="6" w:space="0" w:color="auto"/>
            </w:tcBorders>
            <w:vAlign w:val="center"/>
          </w:tcPr>
          <w:p w:rsidR="006173B1" w:rsidRPr="00A87875" w:rsidRDefault="006173B1" w:rsidP="005244AA">
            <w:pPr>
              <w:rPr>
                <w:sz w:val="18"/>
                <w:szCs w:val="18"/>
              </w:rPr>
            </w:pPr>
            <w:r w:rsidRPr="00A87875">
              <w:rPr>
                <w:sz w:val="18"/>
                <w:szCs w:val="18"/>
              </w:rPr>
              <w:t>№ 1569 от 30.05.2014</w:t>
            </w:r>
          </w:p>
        </w:tc>
        <w:tc>
          <w:tcPr>
            <w:tcW w:w="1765" w:type="dxa"/>
            <w:tcBorders>
              <w:top w:val="single" w:sz="6" w:space="0" w:color="auto"/>
              <w:left w:val="single" w:sz="6" w:space="0" w:color="auto"/>
              <w:bottom w:val="single" w:sz="12"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 10506 от 20.06.2014-13.03.2022</w:t>
            </w:r>
          </w:p>
        </w:tc>
        <w:tc>
          <w:tcPr>
            <w:tcW w:w="3827" w:type="dxa"/>
            <w:tcBorders>
              <w:top w:val="single" w:sz="6" w:space="0" w:color="auto"/>
              <w:left w:val="single" w:sz="6" w:space="0" w:color="auto"/>
              <w:bottom w:val="single" w:sz="12" w:space="0" w:color="auto"/>
              <w:right w:val="single" w:sz="6" w:space="0" w:color="auto"/>
            </w:tcBorders>
            <w:vAlign w:val="center"/>
          </w:tcPr>
          <w:p w:rsidR="006173B1" w:rsidRPr="00A87875" w:rsidRDefault="006173B1" w:rsidP="005244AA">
            <w:pPr>
              <w:rPr>
                <w:sz w:val="18"/>
                <w:szCs w:val="18"/>
              </w:rPr>
            </w:pPr>
            <w:r w:rsidRPr="00A87875">
              <w:rPr>
                <w:sz w:val="18"/>
                <w:szCs w:val="18"/>
              </w:rPr>
              <w:t>Под расширение земельного участка под сооружение – полигон ТБО в 425 м на юго-восток от ориентира – здание конторы полигона ТБО по ул. Гаражная, 1</w:t>
            </w:r>
          </w:p>
        </w:tc>
        <w:tc>
          <w:tcPr>
            <w:tcW w:w="1134" w:type="dxa"/>
            <w:tcBorders>
              <w:top w:val="single" w:sz="6" w:space="0" w:color="auto"/>
              <w:left w:val="single" w:sz="6" w:space="0" w:color="auto"/>
              <w:bottom w:val="single" w:sz="12" w:space="0" w:color="auto"/>
              <w:right w:val="single" w:sz="6" w:space="0" w:color="auto"/>
            </w:tcBorders>
            <w:vAlign w:val="center"/>
          </w:tcPr>
          <w:p w:rsidR="006173B1" w:rsidRPr="00A87875" w:rsidRDefault="006173B1" w:rsidP="005244AA">
            <w:pPr>
              <w:jc w:val="center"/>
              <w:rPr>
                <w:sz w:val="18"/>
                <w:szCs w:val="18"/>
              </w:rPr>
            </w:pPr>
            <w:r w:rsidRPr="00A87875">
              <w:rPr>
                <w:sz w:val="18"/>
                <w:szCs w:val="18"/>
              </w:rPr>
              <w:t>46 610,00</w:t>
            </w:r>
          </w:p>
        </w:tc>
        <w:tc>
          <w:tcPr>
            <w:tcW w:w="1417" w:type="dxa"/>
            <w:tcBorders>
              <w:top w:val="single" w:sz="6" w:space="0" w:color="auto"/>
              <w:left w:val="single" w:sz="6" w:space="0" w:color="auto"/>
              <w:bottom w:val="single" w:sz="12" w:space="0" w:color="auto"/>
              <w:right w:val="single" w:sz="12" w:space="0" w:color="auto"/>
            </w:tcBorders>
            <w:vAlign w:val="center"/>
          </w:tcPr>
          <w:p w:rsidR="006173B1" w:rsidRPr="00A87875" w:rsidRDefault="006173B1" w:rsidP="005244AA">
            <w:pPr>
              <w:jc w:val="right"/>
              <w:rPr>
                <w:sz w:val="18"/>
                <w:szCs w:val="18"/>
              </w:rPr>
            </w:pPr>
            <w:r w:rsidRPr="00A87875">
              <w:rPr>
                <w:sz w:val="18"/>
                <w:szCs w:val="18"/>
              </w:rPr>
              <w:t>32 679 669,30</w:t>
            </w:r>
          </w:p>
        </w:tc>
      </w:tr>
      <w:tr w:rsidR="006173B1" w:rsidRPr="00A87875" w:rsidTr="002E6C20">
        <w:tc>
          <w:tcPr>
            <w:tcW w:w="7513" w:type="dxa"/>
            <w:gridSpan w:val="3"/>
            <w:tcBorders>
              <w:top w:val="single" w:sz="12" w:space="0" w:color="auto"/>
              <w:left w:val="single" w:sz="12" w:space="0" w:color="auto"/>
              <w:bottom w:val="single" w:sz="12" w:space="0" w:color="auto"/>
              <w:right w:val="single" w:sz="6" w:space="0" w:color="auto"/>
            </w:tcBorders>
            <w:vAlign w:val="center"/>
          </w:tcPr>
          <w:p w:rsidR="006173B1" w:rsidRPr="00A87875" w:rsidRDefault="006173B1" w:rsidP="002E6C20">
            <w:pPr>
              <w:rPr>
                <w:b/>
                <w:sz w:val="18"/>
                <w:szCs w:val="18"/>
              </w:rPr>
            </w:pPr>
            <w:r w:rsidRPr="00A87875">
              <w:rPr>
                <w:b/>
                <w:sz w:val="18"/>
                <w:szCs w:val="18"/>
              </w:rPr>
              <w:t>ИТОГО:</w:t>
            </w:r>
          </w:p>
        </w:tc>
        <w:tc>
          <w:tcPr>
            <w:tcW w:w="1134" w:type="dxa"/>
            <w:tcBorders>
              <w:top w:val="single" w:sz="12" w:space="0" w:color="auto"/>
              <w:left w:val="single" w:sz="6" w:space="0" w:color="auto"/>
              <w:bottom w:val="single" w:sz="12" w:space="0" w:color="auto"/>
              <w:right w:val="single" w:sz="6" w:space="0" w:color="auto"/>
            </w:tcBorders>
            <w:vAlign w:val="center"/>
          </w:tcPr>
          <w:p w:rsidR="006173B1" w:rsidRPr="00A87875" w:rsidRDefault="006173B1" w:rsidP="005244AA">
            <w:pPr>
              <w:jc w:val="center"/>
              <w:rPr>
                <w:b/>
                <w:bCs/>
                <w:sz w:val="18"/>
                <w:szCs w:val="18"/>
              </w:rPr>
            </w:pPr>
            <w:r w:rsidRPr="00A87875">
              <w:rPr>
                <w:b/>
                <w:bCs/>
                <w:sz w:val="18"/>
                <w:szCs w:val="18"/>
              </w:rPr>
              <w:t>354 787,82</w:t>
            </w:r>
          </w:p>
        </w:tc>
        <w:tc>
          <w:tcPr>
            <w:tcW w:w="1417" w:type="dxa"/>
            <w:tcBorders>
              <w:top w:val="single" w:sz="12" w:space="0" w:color="auto"/>
              <w:left w:val="single" w:sz="6" w:space="0" w:color="auto"/>
              <w:bottom w:val="single" w:sz="12" w:space="0" w:color="auto"/>
              <w:right w:val="single" w:sz="12" w:space="0" w:color="auto"/>
            </w:tcBorders>
            <w:vAlign w:val="center"/>
          </w:tcPr>
          <w:p w:rsidR="006173B1" w:rsidRPr="00A87875" w:rsidRDefault="006173B1" w:rsidP="005244AA">
            <w:pPr>
              <w:jc w:val="right"/>
              <w:rPr>
                <w:b/>
                <w:bCs/>
                <w:sz w:val="18"/>
                <w:szCs w:val="18"/>
              </w:rPr>
            </w:pPr>
            <w:r w:rsidRPr="00A87875">
              <w:rPr>
                <w:b/>
                <w:bCs/>
                <w:sz w:val="18"/>
                <w:szCs w:val="18"/>
              </w:rPr>
              <w:t>259 535 986,82</w:t>
            </w:r>
          </w:p>
        </w:tc>
      </w:tr>
    </w:tbl>
    <w:p w:rsidR="006173B1" w:rsidRPr="00A87875" w:rsidRDefault="006173B1" w:rsidP="00C462A4">
      <w:pPr>
        <w:pStyle w:val="s1"/>
        <w:spacing w:before="0" w:beforeAutospacing="0" w:after="0" w:afterAutospacing="0"/>
        <w:jc w:val="both"/>
        <w:rPr>
          <w:sz w:val="10"/>
          <w:szCs w:val="10"/>
        </w:rPr>
      </w:pPr>
    </w:p>
    <w:p w:rsidR="006173B1" w:rsidRPr="00A87875" w:rsidRDefault="006173B1" w:rsidP="00F47470">
      <w:pPr>
        <w:pStyle w:val="NoSpacing"/>
        <w:jc w:val="both"/>
        <w:rPr>
          <w:sz w:val="28"/>
          <w:szCs w:val="28"/>
        </w:rPr>
      </w:pPr>
      <w:r w:rsidRPr="00A87875">
        <w:rPr>
          <w:sz w:val="28"/>
          <w:szCs w:val="28"/>
        </w:rPr>
        <w:tab/>
        <w:t>3</w:t>
      </w:r>
      <w:r w:rsidRPr="00A87875">
        <w:t>.</w:t>
      </w:r>
      <w:r w:rsidRPr="00A87875">
        <w:tab/>
      </w:r>
      <w:r w:rsidRPr="00A87875">
        <w:rPr>
          <w:sz w:val="28"/>
          <w:szCs w:val="28"/>
        </w:rPr>
        <w:t>По данным регистров бухгалтерского учета (балансовый счет 01.01 «Основные средства в организации») в проверяемом периоде на балансе                        МУП «УАТ» числятся объекты основных средств общей балансовой стоимостью 233 943 784,64</w:t>
      </w:r>
      <w:r w:rsidRPr="00A87875">
        <w:rPr>
          <w:bCs/>
          <w:sz w:val="28"/>
          <w:szCs w:val="28"/>
        </w:rPr>
        <w:t xml:space="preserve"> </w:t>
      </w:r>
      <w:r w:rsidRPr="00A87875">
        <w:rPr>
          <w:sz w:val="28"/>
          <w:szCs w:val="28"/>
        </w:rPr>
        <w:t>рублей:</w:t>
      </w:r>
    </w:p>
    <w:tbl>
      <w:tblPr>
        <w:tblW w:w="102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827"/>
        <w:gridCol w:w="2268"/>
        <w:gridCol w:w="2126"/>
      </w:tblGrid>
      <w:tr w:rsidR="006173B1" w:rsidRPr="00A87875" w:rsidTr="00964F6F">
        <w:trPr>
          <w:trHeight w:val="103"/>
          <w:tblHeader/>
        </w:trPr>
        <w:tc>
          <w:tcPr>
            <w:tcW w:w="10221" w:type="dxa"/>
            <w:gridSpan w:val="3"/>
            <w:tcBorders>
              <w:top w:val="nil"/>
              <w:left w:val="nil"/>
              <w:bottom w:val="single" w:sz="12" w:space="0" w:color="auto"/>
              <w:right w:val="nil"/>
            </w:tcBorders>
            <w:vAlign w:val="center"/>
          </w:tcPr>
          <w:p w:rsidR="006173B1" w:rsidRPr="00A87875" w:rsidRDefault="006173B1" w:rsidP="00964F6F">
            <w:pPr>
              <w:jc w:val="right"/>
              <w:rPr>
                <w:sz w:val="18"/>
                <w:szCs w:val="18"/>
                <w:lang w:eastAsia="ru-RU"/>
              </w:rPr>
            </w:pPr>
            <w:r w:rsidRPr="00A87875">
              <w:rPr>
                <w:sz w:val="18"/>
                <w:szCs w:val="18"/>
                <w:lang w:eastAsia="ru-RU"/>
              </w:rPr>
              <w:t>Таблица  (рублей)</w:t>
            </w:r>
          </w:p>
        </w:tc>
      </w:tr>
      <w:tr w:rsidR="006173B1" w:rsidRPr="00A87875" w:rsidTr="00964F6F">
        <w:trPr>
          <w:trHeight w:val="178"/>
          <w:tblHeader/>
        </w:trPr>
        <w:tc>
          <w:tcPr>
            <w:tcW w:w="5827" w:type="dxa"/>
            <w:vMerge w:val="restart"/>
            <w:tcBorders>
              <w:top w:val="single" w:sz="12" w:space="0" w:color="auto"/>
            </w:tcBorders>
          </w:tcPr>
          <w:p w:rsidR="006173B1" w:rsidRPr="00A87875" w:rsidRDefault="006173B1" w:rsidP="00964F6F">
            <w:pPr>
              <w:jc w:val="center"/>
              <w:rPr>
                <w:sz w:val="18"/>
                <w:szCs w:val="18"/>
                <w:lang w:eastAsia="ru-RU"/>
              </w:rPr>
            </w:pPr>
            <w:r w:rsidRPr="00A87875">
              <w:rPr>
                <w:sz w:val="18"/>
                <w:szCs w:val="18"/>
                <w:lang w:eastAsia="ru-RU"/>
              </w:rPr>
              <w:t>Наименование объекта учета</w:t>
            </w:r>
          </w:p>
        </w:tc>
        <w:tc>
          <w:tcPr>
            <w:tcW w:w="4394" w:type="dxa"/>
            <w:gridSpan w:val="2"/>
            <w:tcBorders>
              <w:top w:val="single" w:sz="12" w:space="0" w:color="auto"/>
            </w:tcBorders>
          </w:tcPr>
          <w:p w:rsidR="006173B1" w:rsidRPr="00A87875" w:rsidRDefault="006173B1" w:rsidP="00964F6F">
            <w:pPr>
              <w:jc w:val="center"/>
              <w:rPr>
                <w:sz w:val="18"/>
                <w:szCs w:val="18"/>
                <w:lang w:eastAsia="ru-RU"/>
              </w:rPr>
            </w:pPr>
            <w:r w:rsidRPr="00A87875">
              <w:rPr>
                <w:sz w:val="18"/>
                <w:szCs w:val="18"/>
                <w:lang w:eastAsia="ru-RU"/>
              </w:rPr>
              <w:t xml:space="preserve">Балансовая стоимость объекта учета </w:t>
            </w:r>
          </w:p>
        </w:tc>
      </w:tr>
      <w:tr w:rsidR="006173B1" w:rsidRPr="00A87875" w:rsidTr="00964F6F">
        <w:trPr>
          <w:trHeight w:val="82"/>
          <w:tblHeader/>
        </w:trPr>
        <w:tc>
          <w:tcPr>
            <w:tcW w:w="5827" w:type="dxa"/>
            <w:vMerge/>
            <w:tcBorders>
              <w:bottom w:val="single" w:sz="12" w:space="0" w:color="auto"/>
            </w:tcBorders>
          </w:tcPr>
          <w:p w:rsidR="006173B1" w:rsidRPr="00A87875" w:rsidRDefault="006173B1" w:rsidP="00964F6F">
            <w:pPr>
              <w:jc w:val="center"/>
              <w:rPr>
                <w:sz w:val="18"/>
                <w:szCs w:val="18"/>
                <w:lang w:eastAsia="ru-RU"/>
              </w:rPr>
            </w:pPr>
          </w:p>
        </w:tc>
        <w:tc>
          <w:tcPr>
            <w:tcW w:w="2268" w:type="dxa"/>
            <w:tcBorders>
              <w:bottom w:val="single" w:sz="12" w:space="0" w:color="auto"/>
            </w:tcBorders>
          </w:tcPr>
          <w:p w:rsidR="006173B1" w:rsidRPr="00A87875" w:rsidRDefault="006173B1" w:rsidP="00964F6F">
            <w:pPr>
              <w:jc w:val="center"/>
              <w:rPr>
                <w:sz w:val="18"/>
                <w:szCs w:val="18"/>
                <w:lang w:eastAsia="ru-RU"/>
              </w:rPr>
            </w:pPr>
            <w:r w:rsidRPr="00A87875">
              <w:rPr>
                <w:sz w:val="18"/>
                <w:szCs w:val="18"/>
                <w:lang w:eastAsia="ru-RU"/>
              </w:rPr>
              <w:t>на 01.01.2015</w:t>
            </w:r>
          </w:p>
        </w:tc>
        <w:tc>
          <w:tcPr>
            <w:tcW w:w="2126" w:type="dxa"/>
            <w:tcBorders>
              <w:bottom w:val="single" w:sz="12" w:space="0" w:color="auto"/>
            </w:tcBorders>
          </w:tcPr>
          <w:p w:rsidR="006173B1" w:rsidRPr="00A87875" w:rsidRDefault="006173B1" w:rsidP="00964F6F">
            <w:pPr>
              <w:jc w:val="center"/>
              <w:rPr>
                <w:sz w:val="18"/>
                <w:szCs w:val="18"/>
                <w:lang w:eastAsia="ru-RU"/>
              </w:rPr>
            </w:pPr>
            <w:r w:rsidRPr="00A87875">
              <w:rPr>
                <w:sz w:val="18"/>
                <w:szCs w:val="18"/>
                <w:lang w:eastAsia="ru-RU"/>
              </w:rPr>
              <w:t>на 01.11.2015</w:t>
            </w:r>
          </w:p>
        </w:tc>
      </w:tr>
      <w:tr w:rsidR="006173B1" w:rsidRPr="00A87875" w:rsidTr="00964F6F">
        <w:trPr>
          <w:trHeight w:val="68"/>
        </w:trPr>
        <w:tc>
          <w:tcPr>
            <w:tcW w:w="5827" w:type="dxa"/>
            <w:tcBorders>
              <w:top w:val="single" w:sz="12" w:space="0" w:color="auto"/>
            </w:tcBorders>
            <w:vAlign w:val="center"/>
          </w:tcPr>
          <w:p w:rsidR="006173B1" w:rsidRPr="00A87875" w:rsidRDefault="006173B1" w:rsidP="00964F6F">
            <w:pPr>
              <w:rPr>
                <w:sz w:val="18"/>
                <w:szCs w:val="18"/>
                <w:lang w:eastAsia="ru-RU"/>
              </w:rPr>
            </w:pPr>
            <w:r w:rsidRPr="00A87875">
              <w:rPr>
                <w:sz w:val="18"/>
                <w:szCs w:val="18"/>
                <w:lang w:eastAsia="ru-RU"/>
              </w:rPr>
              <w:t>Основные средства предприятия</w:t>
            </w:r>
          </w:p>
        </w:tc>
        <w:tc>
          <w:tcPr>
            <w:tcW w:w="2268" w:type="dxa"/>
            <w:tcBorders>
              <w:top w:val="single" w:sz="12" w:space="0" w:color="auto"/>
            </w:tcBorders>
            <w:noWrap/>
            <w:vAlign w:val="center"/>
          </w:tcPr>
          <w:p w:rsidR="006173B1" w:rsidRPr="00A87875" w:rsidRDefault="006173B1" w:rsidP="00964F6F">
            <w:pPr>
              <w:jc w:val="right"/>
              <w:rPr>
                <w:sz w:val="18"/>
                <w:szCs w:val="18"/>
                <w:lang w:eastAsia="ru-RU"/>
              </w:rPr>
            </w:pPr>
            <w:r w:rsidRPr="00A87875">
              <w:rPr>
                <w:sz w:val="18"/>
                <w:szCs w:val="18"/>
                <w:lang w:eastAsia="ru-RU"/>
              </w:rPr>
              <w:t>196 890 177,42</w:t>
            </w:r>
          </w:p>
        </w:tc>
        <w:tc>
          <w:tcPr>
            <w:tcW w:w="2126" w:type="dxa"/>
            <w:tcBorders>
              <w:top w:val="single" w:sz="12" w:space="0" w:color="auto"/>
            </w:tcBorders>
            <w:noWrap/>
            <w:vAlign w:val="center"/>
          </w:tcPr>
          <w:p w:rsidR="006173B1" w:rsidRPr="00A87875" w:rsidRDefault="006173B1" w:rsidP="00964F6F">
            <w:pPr>
              <w:jc w:val="right"/>
              <w:rPr>
                <w:sz w:val="18"/>
                <w:szCs w:val="18"/>
                <w:lang w:eastAsia="ru-RU"/>
              </w:rPr>
            </w:pPr>
            <w:r w:rsidRPr="00A87875">
              <w:rPr>
                <w:sz w:val="18"/>
                <w:szCs w:val="18"/>
                <w:lang w:eastAsia="ru-RU"/>
              </w:rPr>
              <w:t>199 525 951,64</w:t>
            </w:r>
          </w:p>
        </w:tc>
      </w:tr>
      <w:tr w:rsidR="006173B1" w:rsidRPr="00A87875" w:rsidTr="00964F6F">
        <w:trPr>
          <w:trHeight w:val="129"/>
        </w:trPr>
        <w:tc>
          <w:tcPr>
            <w:tcW w:w="5827" w:type="dxa"/>
            <w:vAlign w:val="center"/>
          </w:tcPr>
          <w:p w:rsidR="006173B1" w:rsidRPr="00A87875" w:rsidRDefault="006173B1" w:rsidP="00964F6F">
            <w:pPr>
              <w:rPr>
                <w:sz w:val="18"/>
                <w:szCs w:val="18"/>
                <w:lang w:eastAsia="ru-RU"/>
              </w:rPr>
            </w:pPr>
            <w:r w:rsidRPr="00A87875">
              <w:rPr>
                <w:sz w:val="18"/>
                <w:szCs w:val="18"/>
                <w:lang w:eastAsia="ru-RU"/>
              </w:rPr>
              <w:t>Основные средства, полученные в лизинг</w:t>
            </w:r>
          </w:p>
        </w:tc>
        <w:tc>
          <w:tcPr>
            <w:tcW w:w="2268" w:type="dxa"/>
            <w:noWrap/>
            <w:vAlign w:val="center"/>
          </w:tcPr>
          <w:p w:rsidR="006173B1" w:rsidRPr="00A87875" w:rsidRDefault="006173B1" w:rsidP="00964F6F">
            <w:pPr>
              <w:jc w:val="right"/>
              <w:rPr>
                <w:sz w:val="18"/>
                <w:szCs w:val="18"/>
                <w:lang w:eastAsia="ru-RU"/>
              </w:rPr>
            </w:pPr>
            <w:r w:rsidRPr="00A87875">
              <w:rPr>
                <w:sz w:val="18"/>
                <w:szCs w:val="18"/>
                <w:lang w:eastAsia="ru-RU"/>
              </w:rPr>
              <w:t>8 937 152,00</w:t>
            </w:r>
          </w:p>
        </w:tc>
        <w:tc>
          <w:tcPr>
            <w:tcW w:w="2126" w:type="dxa"/>
            <w:noWrap/>
            <w:vAlign w:val="center"/>
          </w:tcPr>
          <w:p w:rsidR="006173B1" w:rsidRPr="00A87875" w:rsidRDefault="006173B1" w:rsidP="00964F6F">
            <w:pPr>
              <w:jc w:val="right"/>
              <w:rPr>
                <w:sz w:val="18"/>
                <w:szCs w:val="18"/>
                <w:lang w:eastAsia="ru-RU"/>
              </w:rPr>
            </w:pPr>
            <w:r w:rsidRPr="00A87875">
              <w:rPr>
                <w:sz w:val="18"/>
                <w:szCs w:val="18"/>
                <w:lang w:eastAsia="ru-RU"/>
              </w:rPr>
              <w:t>8 937 152,00</w:t>
            </w:r>
          </w:p>
        </w:tc>
      </w:tr>
      <w:tr w:rsidR="006173B1" w:rsidRPr="00A87875" w:rsidTr="00964F6F">
        <w:trPr>
          <w:trHeight w:val="65"/>
        </w:trPr>
        <w:tc>
          <w:tcPr>
            <w:tcW w:w="5827" w:type="dxa"/>
            <w:tcBorders>
              <w:bottom w:val="single" w:sz="12" w:space="0" w:color="auto"/>
            </w:tcBorders>
            <w:vAlign w:val="center"/>
          </w:tcPr>
          <w:p w:rsidR="006173B1" w:rsidRPr="00A87875" w:rsidRDefault="006173B1" w:rsidP="00964F6F">
            <w:pPr>
              <w:rPr>
                <w:sz w:val="18"/>
                <w:szCs w:val="18"/>
                <w:lang w:eastAsia="ru-RU"/>
              </w:rPr>
            </w:pPr>
            <w:r w:rsidRPr="00A87875">
              <w:rPr>
                <w:sz w:val="18"/>
                <w:szCs w:val="18"/>
                <w:lang w:eastAsia="ru-RU"/>
              </w:rPr>
              <w:t>Объекты внешнего благоустройства, полученные от МУП «Озеленение»</w:t>
            </w:r>
          </w:p>
        </w:tc>
        <w:tc>
          <w:tcPr>
            <w:tcW w:w="2268" w:type="dxa"/>
            <w:tcBorders>
              <w:bottom w:val="single" w:sz="12" w:space="0" w:color="auto"/>
            </w:tcBorders>
            <w:noWrap/>
            <w:vAlign w:val="center"/>
          </w:tcPr>
          <w:p w:rsidR="006173B1" w:rsidRPr="00A87875" w:rsidRDefault="006173B1" w:rsidP="00964F6F">
            <w:pPr>
              <w:jc w:val="right"/>
              <w:rPr>
                <w:sz w:val="18"/>
                <w:szCs w:val="18"/>
                <w:lang w:eastAsia="ru-RU"/>
              </w:rPr>
            </w:pPr>
            <w:r w:rsidRPr="00A87875">
              <w:rPr>
                <w:sz w:val="18"/>
                <w:szCs w:val="18"/>
                <w:lang w:eastAsia="ru-RU"/>
              </w:rPr>
              <w:t>25 500 126,00</w:t>
            </w:r>
          </w:p>
        </w:tc>
        <w:tc>
          <w:tcPr>
            <w:tcW w:w="2126" w:type="dxa"/>
            <w:tcBorders>
              <w:bottom w:val="single" w:sz="12" w:space="0" w:color="auto"/>
            </w:tcBorders>
            <w:noWrap/>
            <w:vAlign w:val="center"/>
          </w:tcPr>
          <w:p w:rsidR="006173B1" w:rsidRPr="00A87875" w:rsidRDefault="006173B1" w:rsidP="00964F6F">
            <w:pPr>
              <w:jc w:val="right"/>
              <w:rPr>
                <w:sz w:val="18"/>
                <w:szCs w:val="18"/>
                <w:lang w:eastAsia="ru-RU"/>
              </w:rPr>
            </w:pPr>
            <w:r w:rsidRPr="00A87875">
              <w:rPr>
                <w:sz w:val="18"/>
                <w:szCs w:val="18"/>
                <w:lang w:eastAsia="ru-RU"/>
              </w:rPr>
              <w:t>25 480 681,00</w:t>
            </w:r>
          </w:p>
        </w:tc>
      </w:tr>
      <w:tr w:rsidR="006173B1" w:rsidRPr="00A87875" w:rsidTr="00964F6F">
        <w:trPr>
          <w:trHeight w:val="65"/>
        </w:trPr>
        <w:tc>
          <w:tcPr>
            <w:tcW w:w="5827" w:type="dxa"/>
            <w:tcBorders>
              <w:top w:val="single" w:sz="12" w:space="0" w:color="auto"/>
              <w:bottom w:val="single" w:sz="12" w:space="0" w:color="auto"/>
            </w:tcBorders>
            <w:vAlign w:val="center"/>
          </w:tcPr>
          <w:p w:rsidR="006173B1" w:rsidRPr="00A87875" w:rsidRDefault="006173B1" w:rsidP="00964F6F">
            <w:pPr>
              <w:rPr>
                <w:b/>
                <w:bCs/>
                <w:sz w:val="18"/>
                <w:szCs w:val="18"/>
                <w:lang w:eastAsia="ru-RU"/>
              </w:rPr>
            </w:pPr>
            <w:r w:rsidRPr="00A87875">
              <w:rPr>
                <w:b/>
                <w:bCs/>
                <w:sz w:val="18"/>
                <w:szCs w:val="18"/>
                <w:lang w:eastAsia="ru-RU"/>
              </w:rPr>
              <w:t>ИТОГО:</w:t>
            </w:r>
          </w:p>
        </w:tc>
        <w:tc>
          <w:tcPr>
            <w:tcW w:w="2268" w:type="dxa"/>
            <w:tcBorders>
              <w:top w:val="single" w:sz="12" w:space="0" w:color="auto"/>
              <w:bottom w:val="single" w:sz="12" w:space="0" w:color="auto"/>
            </w:tcBorders>
            <w:noWrap/>
            <w:vAlign w:val="center"/>
          </w:tcPr>
          <w:p w:rsidR="006173B1" w:rsidRPr="00A87875" w:rsidRDefault="006173B1" w:rsidP="00964F6F">
            <w:pPr>
              <w:jc w:val="right"/>
              <w:rPr>
                <w:b/>
                <w:bCs/>
                <w:sz w:val="18"/>
                <w:szCs w:val="18"/>
                <w:lang w:eastAsia="ru-RU"/>
              </w:rPr>
            </w:pPr>
            <w:r w:rsidRPr="00A87875">
              <w:rPr>
                <w:b/>
                <w:bCs/>
                <w:sz w:val="18"/>
                <w:szCs w:val="18"/>
                <w:lang w:eastAsia="ru-RU"/>
              </w:rPr>
              <w:t>231 327 455,42</w:t>
            </w:r>
          </w:p>
        </w:tc>
        <w:tc>
          <w:tcPr>
            <w:tcW w:w="2126" w:type="dxa"/>
            <w:tcBorders>
              <w:top w:val="single" w:sz="12" w:space="0" w:color="auto"/>
              <w:bottom w:val="single" w:sz="12" w:space="0" w:color="auto"/>
            </w:tcBorders>
            <w:noWrap/>
            <w:vAlign w:val="center"/>
          </w:tcPr>
          <w:p w:rsidR="006173B1" w:rsidRPr="00A87875" w:rsidRDefault="006173B1" w:rsidP="00964F6F">
            <w:pPr>
              <w:jc w:val="right"/>
              <w:rPr>
                <w:b/>
                <w:bCs/>
                <w:sz w:val="18"/>
                <w:szCs w:val="18"/>
                <w:lang w:eastAsia="ru-RU"/>
              </w:rPr>
            </w:pPr>
            <w:r w:rsidRPr="00A87875">
              <w:rPr>
                <w:b/>
                <w:bCs/>
                <w:sz w:val="18"/>
                <w:szCs w:val="18"/>
                <w:lang w:eastAsia="ru-RU"/>
              </w:rPr>
              <w:t>233 943 784,64</w:t>
            </w:r>
          </w:p>
        </w:tc>
      </w:tr>
    </w:tbl>
    <w:p w:rsidR="006173B1" w:rsidRPr="00A87875" w:rsidRDefault="006173B1" w:rsidP="00C068BA">
      <w:pPr>
        <w:jc w:val="both"/>
        <w:rPr>
          <w:sz w:val="10"/>
          <w:szCs w:val="10"/>
        </w:rPr>
      </w:pPr>
    </w:p>
    <w:p w:rsidR="006173B1" w:rsidRPr="00A87875" w:rsidRDefault="006173B1" w:rsidP="00BF14A3">
      <w:pPr>
        <w:pStyle w:val="8"/>
        <w:rPr>
          <w:color w:val="auto"/>
        </w:rPr>
      </w:pPr>
      <w:r w:rsidRPr="00A87875">
        <w:rPr>
          <w:color w:val="auto"/>
          <w:bdr w:val="none" w:sz="0" w:space="0" w:color="auto" w:frame="1"/>
        </w:rPr>
        <w:tab/>
        <w:t>4.</w:t>
      </w:r>
      <w:r w:rsidRPr="00A87875">
        <w:rPr>
          <w:color w:val="auto"/>
          <w:bdr w:val="none" w:sz="0" w:space="0" w:color="auto" w:frame="1"/>
        </w:rPr>
        <w:tab/>
        <w:t>В нарушение статьи 13 Федерального закона от 07.02.2011 №</w:t>
      </w:r>
      <w:r w:rsidRPr="00A87875">
        <w:rPr>
          <w:color w:val="auto"/>
          <w:bdr w:val="none" w:sz="0" w:space="0" w:color="auto" w:frame="1"/>
          <w:lang w:val="en-US"/>
        </w:rPr>
        <w:t> </w:t>
      </w:r>
      <w:r w:rsidRPr="00A87875">
        <w:rPr>
          <w:color w:val="auto"/>
          <w:bdr w:val="none" w:sz="0" w:space="0" w:color="auto" w:frame="1"/>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пункта 52 Положения о Контрольно-счетной палате Озерского городского округа, утвержденного решением Собрания депутатов Озерского городского округа </w:t>
      </w:r>
      <w:r>
        <w:rPr>
          <w:color w:val="auto"/>
          <w:bdr w:val="none" w:sz="0" w:space="0" w:color="auto" w:frame="1"/>
        </w:rPr>
        <w:t xml:space="preserve">             </w:t>
      </w:r>
      <w:r w:rsidRPr="00A87875">
        <w:rPr>
          <w:color w:val="auto"/>
          <w:bdr w:val="none" w:sz="0" w:space="0" w:color="auto" w:frame="1"/>
        </w:rPr>
        <w:t>от 18.09.2013 №</w:t>
      </w:r>
      <w:r w:rsidRPr="00A87875">
        <w:rPr>
          <w:color w:val="auto"/>
          <w:bdr w:val="none" w:sz="0" w:space="0" w:color="auto" w:frame="1"/>
          <w:lang w:val="en-US"/>
        </w:rPr>
        <w:t> </w:t>
      </w:r>
      <w:r w:rsidRPr="00A87875">
        <w:rPr>
          <w:color w:val="auto"/>
          <w:bdr w:val="none" w:sz="0" w:space="0" w:color="auto" w:frame="1"/>
        </w:rPr>
        <w:t>147,</w:t>
      </w:r>
      <w:r w:rsidRPr="00A87875">
        <w:rPr>
          <w:color w:val="auto"/>
        </w:rPr>
        <w:t xml:space="preserve"> к проверке не представлена карта учета муниципального имущества за 2014 год (с приложениями описи имущества).</w:t>
      </w:r>
    </w:p>
    <w:p w:rsidR="006173B1" w:rsidRPr="00A87875" w:rsidRDefault="006173B1" w:rsidP="00762C21">
      <w:pPr>
        <w:pStyle w:val="6"/>
      </w:pPr>
      <w:r w:rsidRPr="00A87875">
        <w:tab/>
        <w:t>4.1.</w:t>
      </w:r>
      <w:r w:rsidRPr="00A87875">
        <w:tab/>
        <w:t>По запросу Контрольно-счетной палаты (от 16.12.2015 № 04-11/137) Управлением имущественных отношений администрации Озерского городского округа предоставлена копия карты учета муниципального имущества                                    (с приложениями описи имущества) за 2014 год (от 18.12.2015 № 28-0717/5613).</w:t>
      </w:r>
    </w:p>
    <w:p w:rsidR="006173B1" w:rsidRPr="00A87875" w:rsidRDefault="006173B1" w:rsidP="00762C21">
      <w:pPr>
        <w:pStyle w:val="6"/>
      </w:pPr>
      <w:r w:rsidRPr="00A87875">
        <w:tab/>
        <w:t>4.2.</w:t>
      </w:r>
      <w:r w:rsidRPr="00A87875">
        <w:tab/>
        <w:t>Аналогичное нарушение выявлено Контрольно-счетной палатой в ходе проведения планового контрольного мероприятия в МУП «УАТ» в 2014 году (пункт 6.2 раздела 6 акта проверки от 31.10.2014 № 11):</w:t>
      </w:r>
    </w:p>
    <w:p w:rsidR="006173B1" w:rsidRPr="00A87875" w:rsidRDefault="006173B1" w:rsidP="00762C21">
      <w:pPr>
        <w:pStyle w:val="6"/>
      </w:pPr>
      <w:r w:rsidRPr="00A87875">
        <w:tab/>
        <w:t>–</w:t>
      </w:r>
      <w:r w:rsidRPr="00A87875">
        <w:tab/>
        <w:t>к проверке не представлены карты учета муниципального имущества (с приложениями описи имущества) за 2012, 2013 годы.</w:t>
      </w:r>
    </w:p>
    <w:p w:rsidR="006173B1" w:rsidRPr="00A87875" w:rsidRDefault="006173B1" w:rsidP="00762C21">
      <w:pPr>
        <w:pStyle w:val="4"/>
      </w:pPr>
      <w:r w:rsidRPr="00A87875">
        <w:tab/>
        <w:t>4.3.</w:t>
      </w:r>
      <w:r w:rsidRPr="00A87875">
        <w:tab/>
        <w:t xml:space="preserve">В нарушение статьи 26 Федерального закона от 14.11.2002 № 161-ФЗ                                «О государственных и муниципальных унитарных предприятиях», </w:t>
      </w:r>
      <w:r w:rsidRPr="00A87875">
        <w:rPr>
          <w:shd w:val="clear" w:color="auto" w:fill="FFFFFF"/>
        </w:rPr>
        <w:t>статьи 13 Федерального закона от 06.12.2011 № 402-ФЗ «О бухгалтерском учете», пункта 3.8</w:t>
      </w:r>
      <w:r w:rsidRPr="00A87875">
        <w:t xml:space="preserve"> Положения о порядке управления и распоряжения муниципальным имуществом Озерского городского округа, утвержденного постановлением Озерского городского Совета депутатов от 23.09.1998 №</w:t>
      </w:r>
      <w:r w:rsidRPr="00A87875">
        <w:rPr>
          <w:lang w:val="en-US"/>
        </w:rPr>
        <w:t> </w:t>
      </w:r>
      <w:r w:rsidRPr="00A87875">
        <w:t>155, данные карты учета муниципального имущества за 2014 год, предоставленные МУП «УАТ» в Управление имущественных отношений</w:t>
      </w:r>
      <w:r>
        <w:t>,</w:t>
      </w:r>
      <w:r w:rsidRPr="00A87875">
        <w:t xml:space="preserve"> не соответствуют данным бухгалтерского учета </w:t>
      </w:r>
      <w:r>
        <w:t xml:space="preserve">              </w:t>
      </w:r>
      <w:r w:rsidRPr="00A87875">
        <w:t>за указанный период:</w:t>
      </w:r>
    </w:p>
    <w:p w:rsidR="006173B1" w:rsidRPr="00A87875" w:rsidRDefault="006173B1" w:rsidP="00762C21">
      <w:pPr>
        <w:pStyle w:val="4"/>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5"/>
        <w:gridCol w:w="3474"/>
        <w:gridCol w:w="3474"/>
      </w:tblGrid>
      <w:tr w:rsidR="006173B1" w:rsidRPr="00A87875" w:rsidTr="00BD58F9">
        <w:tc>
          <w:tcPr>
            <w:tcW w:w="10313" w:type="dxa"/>
            <w:gridSpan w:val="3"/>
            <w:tcBorders>
              <w:top w:val="nil"/>
              <w:left w:val="nil"/>
              <w:bottom w:val="single" w:sz="12" w:space="0" w:color="auto"/>
              <w:right w:val="nil"/>
            </w:tcBorders>
            <w:vAlign w:val="center"/>
          </w:tcPr>
          <w:p w:rsidR="006173B1" w:rsidRPr="009D4E95" w:rsidRDefault="006173B1" w:rsidP="004F7574">
            <w:pPr>
              <w:pStyle w:val="4"/>
              <w:jc w:val="right"/>
              <w:rPr>
                <w:sz w:val="18"/>
                <w:szCs w:val="18"/>
              </w:rPr>
            </w:pPr>
            <w:r w:rsidRPr="009D4E95">
              <w:rPr>
                <w:sz w:val="18"/>
                <w:szCs w:val="18"/>
              </w:rPr>
              <w:t>Таблица  (рублей)</w:t>
            </w:r>
          </w:p>
        </w:tc>
      </w:tr>
      <w:tr w:rsidR="006173B1" w:rsidRPr="00A87875" w:rsidTr="00BD58F9">
        <w:tc>
          <w:tcPr>
            <w:tcW w:w="6839" w:type="dxa"/>
            <w:gridSpan w:val="2"/>
            <w:tcBorders>
              <w:top w:val="single" w:sz="12" w:space="0" w:color="auto"/>
              <w:left w:val="single" w:sz="12" w:space="0" w:color="auto"/>
              <w:bottom w:val="single" w:sz="6" w:space="0" w:color="auto"/>
              <w:right w:val="single" w:sz="6" w:space="0" w:color="auto"/>
            </w:tcBorders>
          </w:tcPr>
          <w:p w:rsidR="006173B1" w:rsidRPr="009D4E95" w:rsidRDefault="006173B1" w:rsidP="00BD58F9">
            <w:pPr>
              <w:pStyle w:val="4"/>
              <w:jc w:val="center"/>
              <w:rPr>
                <w:sz w:val="18"/>
                <w:szCs w:val="18"/>
              </w:rPr>
            </w:pPr>
            <w:r w:rsidRPr="009D4E95">
              <w:rPr>
                <w:sz w:val="18"/>
                <w:szCs w:val="18"/>
              </w:rPr>
              <w:t>Стоимость основных фондов</w:t>
            </w:r>
          </w:p>
        </w:tc>
        <w:tc>
          <w:tcPr>
            <w:tcW w:w="3474" w:type="dxa"/>
            <w:vMerge w:val="restart"/>
            <w:tcBorders>
              <w:top w:val="single" w:sz="12" w:space="0" w:color="auto"/>
              <w:left w:val="single" w:sz="6" w:space="0" w:color="auto"/>
              <w:bottom w:val="single" w:sz="6" w:space="0" w:color="auto"/>
              <w:right w:val="single" w:sz="12" w:space="0" w:color="auto"/>
            </w:tcBorders>
          </w:tcPr>
          <w:p w:rsidR="006173B1" w:rsidRPr="009D4E95" w:rsidRDefault="006173B1" w:rsidP="00BD58F9">
            <w:pPr>
              <w:pStyle w:val="4"/>
              <w:jc w:val="center"/>
              <w:rPr>
                <w:sz w:val="18"/>
                <w:szCs w:val="18"/>
              </w:rPr>
            </w:pPr>
            <w:r w:rsidRPr="009D4E95">
              <w:rPr>
                <w:sz w:val="18"/>
                <w:szCs w:val="18"/>
              </w:rPr>
              <w:t>Отклонение</w:t>
            </w:r>
          </w:p>
        </w:tc>
      </w:tr>
      <w:tr w:rsidR="006173B1" w:rsidRPr="00A87875" w:rsidTr="00BD58F9">
        <w:tc>
          <w:tcPr>
            <w:tcW w:w="3365" w:type="dxa"/>
            <w:tcBorders>
              <w:top w:val="single" w:sz="6" w:space="0" w:color="auto"/>
              <w:left w:val="single" w:sz="12" w:space="0" w:color="auto"/>
              <w:bottom w:val="single" w:sz="12" w:space="0" w:color="auto"/>
              <w:right w:val="single" w:sz="6" w:space="0" w:color="auto"/>
            </w:tcBorders>
          </w:tcPr>
          <w:p w:rsidR="006173B1" w:rsidRPr="009D4E95" w:rsidRDefault="006173B1" w:rsidP="00456041">
            <w:pPr>
              <w:pStyle w:val="4"/>
              <w:jc w:val="center"/>
              <w:rPr>
                <w:sz w:val="18"/>
                <w:szCs w:val="18"/>
              </w:rPr>
            </w:pPr>
            <w:r w:rsidRPr="009D4E95">
              <w:rPr>
                <w:sz w:val="18"/>
                <w:szCs w:val="18"/>
              </w:rPr>
              <w:t>По данным карты учета за 2014 год</w:t>
            </w:r>
          </w:p>
        </w:tc>
        <w:tc>
          <w:tcPr>
            <w:tcW w:w="3474" w:type="dxa"/>
            <w:tcBorders>
              <w:top w:val="single" w:sz="6" w:space="0" w:color="auto"/>
              <w:left w:val="single" w:sz="6" w:space="0" w:color="auto"/>
              <w:bottom w:val="single" w:sz="12" w:space="0" w:color="auto"/>
              <w:right w:val="single" w:sz="6" w:space="0" w:color="auto"/>
            </w:tcBorders>
          </w:tcPr>
          <w:p w:rsidR="006173B1" w:rsidRPr="009D4E95" w:rsidRDefault="006173B1" w:rsidP="00456041">
            <w:pPr>
              <w:pStyle w:val="4"/>
              <w:jc w:val="center"/>
              <w:rPr>
                <w:sz w:val="18"/>
                <w:szCs w:val="18"/>
              </w:rPr>
            </w:pPr>
            <w:r w:rsidRPr="009D4E95">
              <w:rPr>
                <w:sz w:val="18"/>
                <w:szCs w:val="18"/>
              </w:rPr>
              <w:t>По данным бухгалтерского учета</w:t>
            </w:r>
          </w:p>
        </w:tc>
        <w:tc>
          <w:tcPr>
            <w:tcW w:w="3474" w:type="dxa"/>
            <w:vMerge/>
            <w:tcBorders>
              <w:top w:val="single" w:sz="6" w:space="0" w:color="auto"/>
              <w:left w:val="single" w:sz="6" w:space="0" w:color="auto"/>
              <w:bottom w:val="single" w:sz="12" w:space="0" w:color="auto"/>
              <w:right w:val="single" w:sz="12" w:space="0" w:color="auto"/>
            </w:tcBorders>
          </w:tcPr>
          <w:p w:rsidR="006173B1" w:rsidRPr="009D4E95" w:rsidRDefault="006173B1" w:rsidP="00C407CD">
            <w:pPr>
              <w:pStyle w:val="4"/>
              <w:rPr>
                <w:sz w:val="18"/>
                <w:szCs w:val="18"/>
              </w:rPr>
            </w:pPr>
          </w:p>
        </w:tc>
      </w:tr>
      <w:tr w:rsidR="006173B1" w:rsidRPr="00A87875" w:rsidTr="00BD58F9">
        <w:tc>
          <w:tcPr>
            <w:tcW w:w="3365" w:type="dxa"/>
            <w:tcBorders>
              <w:top w:val="single" w:sz="12" w:space="0" w:color="auto"/>
              <w:left w:val="single" w:sz="12" w:space="0" w:color="auto"/>
              <w:bottom w:val="single" w:sz="12" w:space="0" w:color="auto"/>
              <w:right w:val="single" w:sz="6" w:space="0" w:color="auto"/>
            </w:tcBorders>
            <w:vAlign w:val="center"/>
          </w:tcPr>
          <w:p w:rsidR="006173B1" w:rsidRPr="009D4E95" w:rsidRDefault="006173B1" w:rsidP="00BD58F9">
            <w:pPr>
              <w:pStyle w:val="4"/>
              <w:jc w:val="right"/>
              <w:rPr>
                <w:sz w:val="18"/>
                <w:szCs w:val="18"/>
              </w:rPr>
            </w:pPr>
            <w:r w:rsidRPr="009D4E95">
              <w:rPr>
                <w:sz w:val="18"/>
                <w:szCs w:val="18"/>
              </w:rPr>
              <w:t>231 388 645,00</w:t>
            </w:r>
          </w:p>
        </w:tc>
        <w:tc>
          <w:tcPr>
            <w:tcW w:w="3474" w:type="dxa"/>
            <w:tcBorders>
              <w:top w:val="single" w:sz="12" w:space="0" w:color="auto"/>
              <w:left w:val="single" w:sz="6" w:space="0" w:color="auto"/>
              <w:bottom w:val="single" w:sz="12" w:space="0" w:color="auto"/>
              <w:right w:val="single" w:sz="6" w:space="0" w:color="auto"/>
            </w:tcBorders>
            <w:vAlign w:val="center"/>
          </w:tcPr>
          <w:p w:rsidR="006173B1" w:rsidRPr="009D4E95" w:rsidRDefault="006173B1" w:rsidP="00BD58F9">
            <w:pPr>
              <w:pStyle w:val="4"/>
              <w:jc w:val="right"/>
              <w:rPr>
                <w:sz w:val="18"/>
                <w:szCs w:val="18"/>
              </w:rPr>
            </w:pPr>
            <w:r w:rsidRPr="009D4E95">
              <w:rPr>
                <w:bCs/>
                <w:sz w:val="18"/>
                <w:szCs w:val="18"/>
              </w:rPr>
              <w:t>231 327 455,42</w:t>
            </w:r>
          </w:p>
        </w:tc>
        <w:tc>
          <w:tcPr>
            <w:tcW w:w="3474" w:type="dxa"/>
            <w:tcBorders>
              <w:top w:val="single" w:sz="12" w:space="0" w:color="auto"/>
              <w:left w:val="single" w:sz="6" w:space="0" w:color="auto"/>
              <w:bottom w:val="single" w:sz="12" w:space="0" w:color="auto"/>
              <w:right w:val="single" w:sz="12" w:space="0" w:color="auto"/>
            </w:tcBorders>
            <w:vAlign w:val="center"/>
          </w:tcPr>
          <w:p w:rsidR="006173B1" w:rsidRPr="009D4E95" w:rsidRDefault="006173B1" w:rsidP="00BD58F9">
            <w:pPr>
              <w:pStyle w:val="4"/>
              <w:jc w:val="right"/>
              <w:rPr>
                <w:sz w:val="18"/>
                <w:szCs w:val="18"/>
              </w:rPr>
            </w:pPr>
            <w:r w:rsidRPr="009D4E95">
              <w:rPr>
                <w:sz w:val="18"/>
                <w:szCs w:val="18"/>
              </w:rPr>
              <w:t>61 189,58</w:t>
            </w:r>
          </w:p>
        </w:tc>
      </w:tr>
    </w:tbl>
    <w:p w:rsidR="006173B1" w:rsidRPr="00A87875" w:rsidRDefault="006173B1" w:rsidP="00F47470">
      <w:pPr>
        <w:jc w:val="both"/>
        <w:rPr>
          <w:sz w:val="10"/>
          <w:szCs w:val="10"/>
        </w:rPr>
      </w:pPr>
    </w:p>
    <w:p w:rsidR="006173B1" w:rsidRPr="00A87875" w:rsidRDefault="006173B1" w:rsidP="00CE2070">
      <w:pPr>
        <w:pStyle w:val="BodyText"/>
        <w:outlineLvl w:val="0"/>
        <w:rPr>
          <w:rFonts w:ascii="Times New Roman CYR" w:hAnsi="Times New Roman CYR" w:cs="Times New Roman CYR"/>
        </w:rPr>
      </w:pPr>
      <w:r w:rsidRPr="00A87875">
        <w:tab/>
        <w:t>5.</w:t>
      </w:r>
      <w:r w:rsidRPr="00A87875">
        <w:tab/>
        <w:t>Проверкой учета и организации внутреннего контроля за движением объектов основных средств и материально-производственных запасов установлено:</w:t>
      </w:r>
    </w:p>
    <w:p w:rsidR="006173B1" w:rsidRPr="00A87875" w:rsidRDefault="006173B1" w:rsidP="00FB01AA">
      <w:pPr>
        <w:pStyle w:val="1"/>
        <w:ind w:firstLine="0"/>
        <w:rPr>
          <w:sz w:val="28"/>
          <w:szCs w:val="28"/>
        </w:rPr>
      </w:pPr>
      <w:r w:rsidRPr="00A87875">
        <w:rPr>
          <w:sz w:val="28"/>
          <w:szCs w:val="28"/>
        </w:rPr>
        <w:tab/>
        <w:t>5.1.</w:t>
      </w:r>
      <w:r w:rsidRPr="00A87875">
        <w:rPr>
          <w:sz w:val="28"/>
          <w:szCs w:val="28"/>
        </w:rPr>
        <w:tab/>
        <w:t xml:space="preserve">Учетной политикой </w:t>
      </w:r>
      <w:r w:rsidRPr="00A87875">
        <w:rPr>
          <w:rStyle w:val="90"/>
          <w:szCs w:val="28"/>
        </w:rPr>
        <w:t>предприятия</w:t>
      </w:r>
      <w:r w:rsidRPr="00A87875">
        <w:rPr>
          <w:sz w:val="28"/>
          <w:szCs w:val="28"/>
        </w:rPr>
        <w:t xml:space="preserve"> предусмотрено проведение инвентаризации имущества и обязательств один раз в год перед составлением годовой бухгалтерской (финансовой) отчетности. Последняя инвентаризация объектов основных средств и товарно-материальных ценностей проведена по состоянию на 01.11.2014 в соответствии с приказом по предприятию от 17.09.2014 №</w:t>
      </w:r>
      <w:r w:rsidRPr="00A87875">
        <w:rPr>
          <w:sz w:val="28"/>
          <w:szCs w:val="28"/>
          <w:lang w:val="en-US"/>
        </w:rPr>
        <w:t> </w:t>
      </w:r>
      <w:r w:rsidRPr="00A87875">
        <w:rPr>
          <w:sz w:val="28"/>
          <w:szCs w:val="28"/>
        </w:rPr>
        <w:t>01-03/249. По итогам проведенной инвентаризации излишков и недостач не установлено.</w:t>
      </w:r>
    </w:p>
    <w:p w:rsidR="006173B1" w:rsidRPr="00A87875" w:rsidRDefault="006173B1" w:rsidP="00595E8E">
      <w:pPr>
        <w:pStyle w:val="6"/>
      </w:pPr>
      <w:r w:rsidRPr="00A87875">
        <w:tab/>
        <w:t>5.2.</w:t>
      </w:r>
      <w:r w:rsidRPr="00A87875">
        <w:tab/>
        <w:t xml:space="preserve">В нарушение пункта 12, 13, 14 Методических указаний по бухгалтерскому учету основных средств, утвержденных призом Минфина России    от 13.10.2003 №91н, учет основных средств ведется без использования инвентарных карточек формы № ОС-6, которые открываются на каждый инвентарный объект. </w:t>
      </w:r>
      <w:r w:rsidRPr="00A87875">
        <w:tab/>
        <w:t>Из пояснений, представленных заместителем главного бухгалтера МУП «</w:t>
      </w:r>
      <w:r>
        <w:t>УАТ»</w:t>
      </w:r>
      <w:r w:rsidRPr="00A87875">
        <w:t>, следует, что данные по учету основных средств хранятся в самописной программе.</w:t>
      </w:r>
    </w:p>
    <w:p w:rsidR="006173B1" w:rsidRPr="00A87875" w:rsidRDefault="006173B1" w:rsidP="00A0355A">
      <w:pPr>
        <w:pStyle w:val="9"/>
      </w:pPr>
      <w:r w:rsidRPr="00A87875">
        <w:tab/>
        <w:t>5.3.</w:t>
      </w:r>
      <w:r w:rsidRPr="00A87875">
        <w:tab/>
        <w:t>В нарушение постановления Правительства РФ от 01.01.2002 № 1                       «О классификации основных средств, включаемых в амортизационные группы»                     по состоянию на 01.11.2015 не в полном объеме начислена сумма амортизационных отчислений по отдельным объектам основных средств, учитывая сроки их полезного использования в соответствии с приказом Минфина РФ от 30.03.2001 №</w:t>
      </w:r>
      <w:r w:rsidRPr="00A87875">
        <w:rPr>
          <w:lang w:val="en-US"/>
        </w:rPr>
        <w:t> </w:t>
      </w:r>
      <w:r w:rsidRPr="00A87875">
        <w:t>26н                                    «Об утверждении Положения по бухгалтерскому учету «Учет основных средств»                  ПБУ 6/01» и Учетной политикой предприятия:</w:t>
      </w:r>
    </w:p>
    <w:p w:rsidR="006173B1" w:rsidRPr="00A87875" w:rsidRDefault="006173B1" w:rsidP="00A0355A">
      <w:pPr>
        <w:pStyle w:val="9"/>
      </w:pPr>
      <w:r w:rsidRPr="00A87875">
        <w:tab/>
        <w:t>–</w:t>
      </w:r>
      <w:r w:rsidRPr="00A87875">
        <w:tab/>
        <w:t>машина подметально-уборочная отнесена к 5 группе ОКОФ (со сроком полезного использования свыше 7 лет до 10 лет), следовало отнести к 3 группе        (со сроком полезного использования свыше 3 лет до 5 лет), в результате занижена норма начисления амортизации;</w:t>
      </w:r>
    </w:p>
    <w:p w:rsidR="006173B1" w:rsidRPr="00A87875" w:rsidRDefault="006173B1" w:rsidP="00A0355A">
      <w:pPr>
        <w:jc w:val="both"/>
        <w:rPr>
          <w:sz w:val="28"/>
          <w:szCs w:val="28"/>
        </w:rPr>
      </w:pPr>
      <w:r w:rsidRPr="00A87875">
        <w:rPr>
          <w:sz w:val="28"/>
          <w:szCs w:val="28"/>
        </w:rPr>
        <w:tab/>
        <w:t>–</w:t>
      </w:r>
      <w:r w:rsidRPr="00A87875">
        <w:rPr>
          <w:sz w:val="28"/>
          <w:szCs w:val="28"/>
        </w:rPr>
        <w:tab/>
        <w:t>по основному средству «Автостоянка» по пр. Победы, 26 не начислена сумма амортизационных отчислений</w:t>
      </w:r>
      <w:r>
        <w:rPr>
          <w:sz w:val="28"/>
          <w:szCs w:val="28"/>
        </w:rPr>
        <w:t>.</w:t>
      </w:r>
    </w:p>
    <w:p w:rsidR="006173B1" w:rsidRPr="00A87875" w:rsidRDefault="006173B1" w:rsidP="00231C75">
      <w:pPr>
        <w:pStyle w:val="BodyText"/>
        <w:rPr>
          <w:szCs w:val="28"/>
          <w:lang w:eastAsia="en-US"/>
        </w:rPr>
      </w:pPr>
      <w:r w:rsidRPr="00A87875">
        <w:rPr>
          <w:szCs w:val="28"/>
          <w:lang w:eastAsia="en-US"/>
        </w:rPr>
        <w:tab/>
        <w:t>По состоянию на 01.11.2015 сумма недоначисленной амортизации составила 624 850,64 рублей, что привело к искажению финансового результата (завышению доходов) и увеличению суммы налога на имущество в 2014 году на 4 038,00 рублей, в 2015 году на 3 931,00 рублей.</w:t>
      </w:r>
    </w:p>
    <w:p w:rsidR="006173B1" w:rsidRPr="00A87875" w:rsidRDefault="006173B1" w:rsidP="009F3DAF">
      <w:pPr>
        <w:jc w:val="both"/>
        <w:rPr>
          <w:sz w:val="28"/>
          <w:szCs w:val="28"/>
        </w:rPr>
      </w:pPr>
      <w:r w:rsidRPr="00A87875">
        <w:rPr>
          <w:sz w:val="28"/>
          <w:szCs w:val="28"/>
        </w:rPr>
        <w:tab/>
        <w:t>5.4.</w:t>
      </w:r>
      <w:r w:rsidRPr="00A87875">
        <w:rPr>
          <w:sz w:val="28"/>
          <w:szCs w:val="28"/>
        </w:rPr>
        <w:tab/>
        <w:t xml:space="preserve">В несоблюдение требований, установленных пунктом 7 Положения </w:t>
      </w:r>
      <w:r>
        <w:rPr>
          <w:sz w:val="28"/>
          <w:szCs w:val="28"/>
        </w:rPr>
        <w:t xml:space="preserve">      </w:t>
      </w:r>
      <w:r w:rsidRPr="00A87875">
        <w:rPr>
          <w:sz w:val="28"/>
          <w:szCs w:val="28"/>
        </w:rPr>
        <w:t>по бухгалтерскому учету «Учет основных средств» ПБУ 6/01, утвержденного приказом Минфина России от 30.03.2001 № 26н, отдельные объекты основных средств общей первоначальной (балансовой) стоимостью 3 157 399,24</w:t>
      </w:r>
      <w:r w:rsidRPr="00A87875">
        <w:rPr>
          <w:rStyle w:val="40"/>
          <w:szCs w:val="28"/>
        </w:rPr>
        <w:t xml:space="preserve"> рублей</w:t>
      </w:r>
      <w:r w:rsidRPr="00A87875">
        <w:rPr>
          <w:sz w:val="28"/>
          <w:szCs w:val="28"/>
        </w:rPr>
        <w:t xml:space="preserve">, переданные в соответствии с постановлениями администрации Озерского городского округа по актам приема-передачи на баланс МУП «УАТ», отражены </w:t>
      </w:r>
      <w:r>
        <w:rPr>
          <w:sz w:val="28"/>
          <w:szCs w:val="28"/>
        </w:rPr>
        <w:t xml:space="preserve">        </w:t>
      </w:r>
      <w:r w:rsidRPr="00A87875">
        <w:rPr>
          <w:sz w:val="28"/>
          <w:szCs w:val="28"/>
        </w:rPr>
        <w:t>в бухгалтерском учете в сумме 0,01 рублей за объект без указания первоначальной (балансовой) стоимости</w:t>
      </w:r>
      <w:r>
        <w:rPr>
          <w:sz w:val="28"/>
          <w:szCs w:val="28"/>
        </w:rPr>
        <w:t>.</w:t>
      </w:r>
    </w:p>
    <w:p w:rsidR="006173B1" w:rsidRPr="00A87875" w:rsidRDefault="006173B1" w:rsidP="006D6F8C">
      <w:pPr>
        <w:jc w:val="both"/>
        <w:rPr>
          <w:sz w:val="28"/>
          <w:szCs w:val="28"/>
        </w:rPr>
      </w:pPr>
      <w:r w:rsidRPr="00A87875">
        <w:rPr>
          <w:b/>
        </w:rPr>
        <w:tab/>
      </w:r>
      <w:r w:rsidRPr="00A87875">
        <w:rPr>
          <w:sz w:val="28"/>
          <w:szCs w:val="28"/>
        </w:rPr>
        <w:t xml:space="preserve">Для принятия к учету имущества в качестве основных средств необходимо соблюдение условий, установленных </w:t>
      </w:r>
      <w:hyperlink r:id="rId12" w:history="1">
        <w:r w:rsidRPr="00A87875">
          <w:rPr>
            <w:rStyle w:val="a"/>
            <w:color w:val="auto"/>
            <w:sz w:val="28"/>
            <w:szCs w:val="28"/>
          </w:rPr>
          <w:t>пунктом 4</w:t>
        </w:r>
      </w:hyperlink>
      <w:r w:rsidRPr="00A87875">
        <w:rPr>
          <w:sz w:val="28"/>
          <w:szCs w:val="28"/>
        </w:rPr>
        <w:t xml:space="preserve"> ПБУ 6/01 «Учет основных средств». В свою очередь, из </w:t>
      </w:r>
      <w:hyperlink r:id="rId13" w:history="1">
        <w:r w:rsidRPr="00A87875">
          <w:rPr>
            <w:rStyle w:val="a"/>
            <w:color w:val="auto"/>
            <w:sz w:val="28"/>
            <w:szCs w:val="28"/>
          </w:rPr>
          <w:t>пунктов 21</w:t>
        </w:r>
      </w:hyperlink>
      <w:r w:rsidRPr="00A87875">
        <w:rPr>
          <w:sz w:val="28"/>
          <w:szCs w:val="28"/>
        </w:rPr>
        <w:t>, </w:t>
      </w:r>
      <w:hyperlink r:id="rId14" w:history="1">
        <w:r w:rsidRPr="00A87875">
          <w:rPr>
            <w:rStyle w:val="a"/>
            <w:color w:val="auto"/>
            <w:sz w:val="28"/>
            <w:szCs w:val="28"/>
          </w:rPr>
          <w:t>22</w:t>
        </w:r>
      </w:hyperlink>
      <w:r w:rsidRPr="00A87875">
        <w:rPr>
          <w:sz w:val="28"/>
          <w:szCs w:val="28"/>
        </w:rPr>
        <w:t>, </w:t>
      </w:r>
      <w:hyperlink r:id="rId15" w:history="1">
        <w:r w:rsidRPr="00A87875">
          <w:rPr>
            <w:rStyle w:val="a"/>
            <w:color w:val="auto"/>
            <w:sz w:val="28"/>
            <w:szCs w:val="28"/>
          </w:rPr>
          <w:t>49</w:t>
        </w:r>
      </w:hyperlink>
      <w:r w:rsidRPr="00A87875">
        <w:rPr>
          <w:sz w:val="28"/>
          <w:szCs w:val="28"/>
        </w:rPr>
        <w:t xml:space="preserve"> Методических указаний по бухгалтерскому учету основных средств, утвержденных </w:t>
      </w:r>
      <w:hyperlink r:id="rId16" w:history="1">
        <w:r w:rsidRPr="00A87875">
          <w:rPr>
            <w:rStyle w:val="a"/>
            <w:color w:val="auto"/>
            <w:sz w:val="28"/>
            <w:szCs w:val="28"/>
          </w:rPr>
          <w:t>приказом</w:t>
        </w:r>
      </w:hyperlink>
      <w:r w:rsidRPr="00A87875">
        <w:rPr>
          <w:sz w:val="28"/>
          <w:szCs w:val="28"/>
        </w:rPr>
        <w:t xml:space="preserve"> Минфина России от 13.10.2003 № 91н, следует, что на балансе организации в составе основных средств учитывается имущество, находящееся на праве собственности, хозяйственного ведения и оперативного управления. Таким образом, порядок учета основных средств унитарным предприятием, обладающим имуществом на праве хозяйственного ведения или оперативного управления, аналогичен учету собственных основных средств, приобретенных у других юридических лиц. Особенность состоит лишь в отражении поступления основных средств.</w:t>
      </w:r>
    </w:p>
    <w:p w:rsidR="006173B1" w:rsidRPr="00A87875" w:rsidRDefault="006173B1" w:rsidP="006D6F8C">
      <w:pPr>
        <w:jc w:val="both"/>
        <w:rPr>
          <w:sz w:val="28"/>
          <w:szCs w:val="28"/>
        </w:rPr>
      </w:pPr>
      <w:r w:rsidRPr="00A87875">
        <w:rPr>
          <w:sz w:val="28"/>
          <w:szCs w:val="28"/>
        </w:rPr>
        <w:tab/>
        <w:t>6.</w:t>
      </w:r>
      <w:r w:rsidRPr="00A87875">
        <w:rPr>
          <w:sz w:val="28"/>
          <w:szCs w:val="28"/>
        </w:rPr>
        <w:tab/>
        <w:t xml:space="preserve">Согласно данным бухгалтерского учета по состоянию на 01.11.2015         на балансовом счете 01.01 «Основные средства в организации» числится,                     как самостоятельный объект – модернизация нежилого здания железнодорожного вокзала (инв. № 1864) балансовой стоимостью 68 277,00 рублей. Фактически, </w:t>
      </w:r>
      <w:r>
        <w:rPr>
          <w:sz w:val="28"/>
          <w:szCs w:val="28"/>
        </w:rPr>
        <w:t xml:space="preserve">       </w:t>
      </w:r>
      <w:r w:rsidRPr="00907C34">
        <w:rPr>
          <w:sz w:val="28"/>
          <w:szCs w:val="28"/>
        </w:rPr>
        <w:t>МУП «УАТ» в 2005 году произведены</w:t>
      </w:r>
      <w:r w:rsidRPr="00A87875">
        <w:rPr>
          <w:sz w:val="28"/>
          <w:szCs w:val="28"/>
        </w:rPr>
        <w:t xml:space="preserve"> работы по достройке крыльца к нежилому зданию железнодорожного вокзала, расположенного по адресу: пр. Ленина, 65.</w:t>
      </w:r>
    </w:p>
    <w:p w:rsidR="006173B1" w:rsidRPr="00A87875" w:rsidRDefault="006173B1" w:rsidP="006D6F8C">
      <w:pPr>
        <w:pStyle w:val="BodyText"/>
        <w:autoSpaceDE w:val="0"/>
        <w:autoSpaceDN w:val="0"/>
        <w:adjustRightInd w:val="0"/>
      </w:pPr>
      <w:r w:rsidRPr="00A87875">
        <w:tab/>
        <w:t>6.1.</w:t>
      </w:r>
      <w:r w:rsidRPr="00A87875">
        <w:tab/>
        <w:t>В соответствии со статьей 1 Градостроительного кодекса РФ изменение площади объекта капитального строительства (здания) путем возведения к нему пристроя (изменение параметров здания, его частей: высоты, количества этажей, площади, объема) является реконструкцией, так как, данными работами не создается отдельный инвентарный объект, а только изменяется его объем.</w:t>
      </w:r>
    </w:p>
    <w:p w:rsidR="006173B1" w:rsidRPr="00A87875" w:rsidRDefault="006173B1" w:rsidP="00F966F6">
      <w:pPr>
        <w:ind w:right="-6"/>
        <w:jc w:val="both"/>
        <w:rPr>
          <w:sz w:val="28"/>
          <w:szCs w:val="28"/>
        </w:rPr>
      </w:pPr>
      <w:r w:rsidRPr="00A87875">
        <w:rPr>
          <w:sz w:val="28"/>
          <w:szCs w:val="28"/>
        </w:rPr>
        <w:tab/>
        <w:t>6.2.</w:t>
      </w:r>
      <w:r w:rsidRPr="00A87875">
        <w:rPr>
          <w:sz w:val="28"/>
          <w:szCs w:val="28"/>
        </w:rPr>
        <w:tab/>
        <w:t>В нарушение пункта 14 Положения по бухгалтерскому учету «Основные средств» ПБУ 6/01, утвержденного приказом Минфина России от 30.03.2001 № 26н в первоначальную стоимость объекта капитального строительства – нежилого здания железнодорожного вокзала, расположенного по адресу: пр. Ленина, 65                 (инв. №</w:t>
      </w:r>
      <w:r>
        <w:rPr>
          <w:sz w:val="28"/>
          <w:szCs w:val="28"/>
        </w:rPr>
        <w:t> </w:t>
      </w:r>
      <w:r w:rsidRPr="00A87875">
        <w:rPr>
          <w:sz w:val="28"/>
          <w:szCs w:val="28"/>
        </w:rPr>
        <w:t>10415) не включена стоимость, произведенной реконструкции (достройки крыльца к нежилому зданию) в сумме 68 277,00 рублей.</w:t>
      </w:r>
    </w:p>
    <w:p w:rsidR="006173B1" w:rsidRPr="00A87875" w:rsidRDefault="006173B1" w:rsidP="00EB688A">
      <w:pPr>
        <w:pStyle w:val="5"/>
        <w:rPr>
          <w:sz w:val="28"/>
          <w:szCs w:val="28"/>
        </w:rPr>
      </w:pPr>
      <w:r w:rsidRPr="00A87875">
        <w:rPr>
          <w:sz w:val="28"/>
          <w:szCs w:val="28"/>
        </w:rPr>
        <w:tab/>
        <w:t>7.</w:t>
      </w:r>
      <w:r w:rsidRPr="00A87875">
        <w:rPr>
          <w:sz w:val="28"/>
          <w:szCs w:val="28"/>
        </w:rPr>
        <w:tab/>
        <w:t>Проверкой обоснованности отражения в бухгалтерском учете данных, составляющих нематериальные активы предприятия, установлено:</w:t>
      </w:r>
    </w:p>
    <w:p w:rsidR="006173B1" w:rsidRPr="00A87875" w:rsidRDefault="006173B1" w:rsidP="000B4396">
      <w:pPr>
        <w:pStyle w:val="4"/>
      </w:pPr>
      <w:r w:rsidRPr="00A87875">
        <w:tab/>
        <w:t>7.1.</w:t>
      </w:r>
      <w:r w:rsidRPr="00A87875">
        <w:tab/>
        <w:t>Согласно данным бухгалтерского учета по состоянию на 01.11.2015       на балансовых счетах 07 «Оборудование к установке», 08 «Вложения во внеоборотные активы» (счет 08 предназначен для обобщения информации о затратах организации в объекты, которые впоследствии будут приняты к бухгалтерскому учету в качестве основных средств) числится имущество общей стоимостью 642 082,90 рублей</w:t>
      </w:r>
      <w:r>
        <w:t>.</w:t>
      </w:r>
    </w:p>
    <w:p w:rsidR="006173B1" w:rsidRPr="00A87875" w:rsidRDefault="006173B1" w:rsidP="00441194">
      <w:pPr>
        <w:jc w:val="both"/>
        <w:rPr>
          <w:sz w:val="28"/>
          <w:szCs w:val="28"/>
        </w:rPr>
      </w:pPr>
      <w:r w:rsidRPr="00A87875">
        <w:rPr>
          <w:rStyle w:val="80"/>
          <w:color w:val="auto"/>
          <w:lang w:val="ru-RU"/>
        </w:rPr>
        <w:tab/>
        <w:t>7.2.</w:t>
      </w:r>
      <w:r w:rsidRPr="00A87875">
        <w:rPr>
          <w:rStyle w:val="80"/>
          <w:color w:val="auto"/>
          <w:lang w:val="ru-RU"/>
        </w:rPr>
        <w:tab/>
        <w:t>В нарушение пункта 4 Положения по бухгалтерскому учету «Учет основных средств» ПБУ 6/01, утвержденного приказом Минфина РФ от 30.03.2001 № 26н, объекты, учитываемые на балансовых счетах 07 «Оборудование                      к установке», 08 «Вложения во внеоборотные активы», общей стоимостью                             642 082,90 рублей не приняты к бухгалтерскому учету в качестве объектов основных средств.</w:t>
      </w:r>
    </w:p>
    <w:p w:rsidR="006173B1" w:rsidRPr="00A87875" w:rsidRDefault="006173B1" w:rsidP="00441194">
      <w:pPr>
        <w:jc w:val="both"/>
        <w:rPr>
          <w:sz w:val="28"/>
          <w:szCs w:val="28"/>
        </w:rPr>
      </w:pPr>
      <w:r w:rsidRPr="00A87875">
        <w:tab/>
      </w:r>
      <w:r w:rsidRPr="00A87875">
        <w:rPr>
          <w:sz w:val="28"/>
          <w:szCs w:val="28"/>
        </w:rPr>
        <w:t>7.3.</w:t>
      </w:r>
      <w:r w:rsidRPr="00A87875">
        <w:rPr>
          <w:sz w:val="28"/>
          <w:szCs w:val="28"/>
        </w:rPr>
        <w:tab/>
        <w:t>Согласно пояснениям, представленным руководителем предприятия                       МУП «УАТ» Погореловым В.Г. от 27.12.2015 № 01-10/1733а вышеуказанные объекты не введены в эксплуатацию по следующим причинам:</w:t>
      </w:r>
    </w:p>
    <w:p w:rsidR="006173B1" w:rsidRPr="00A87875" w:rsidRDefault="006173B1" w:rsidP="004B3301">
      <w:pPr>
        <w:jc w:val="both"/>
        <w:rPr>
          <w:sz w:val="28"/>
          <w:szCs w:val="28"/>
        </w:rPr>
      </w:pPr>
      <w:r w:rsidRPr="00A87875">
        <w:rPr>
          <w:sz w:val="28"/>
          <w:szCs w:val="28"/>
        </w:rPr>
        <w:tab/>
        <w:t>–</w:t>
      </w:r>
      <w:r>
        <w:rPr>
          <w:sz w:val="28"/>
          <w:szCs w:val="28"/>
        </w:rPr>
        <w:tab/>
      </w:r>
      <w:r w:rsidRPr="00A87875">
        <w:rPr>
          <w:sz w:val="28"/>
          <w:szCs w:val="28"/>
        </w:rPr>
        <w:t>вольер для собак был приобретен для деятельности по отлову животных из городской среды. В связи с тем, что услуги на данную деятельность разыгрываются на основе конкурентных процедур среди субъектов СМП, предприятием отлов животных не осуществляется и вольер не используется;</w:t>
      </w:r>
    </w:p>
    <w:p w:rsidR="006173B1" w:rsidRPr="00A87875" w:rsidRDefault="006173B1" w:rsidP="004B3301">
      <w:pPr>
        <w:jc w:val="both"/>
        <w:rPr>
          <w:sz w:val="28"/>
          <w:szCs w:val="28"/>
        </w:rPr>
      </w:pPr>
      <w:r w:rsidRPr="00A87875">
        <w:rPr>
          <w:sz w:val="28"/>
          <w:szCs w:val="28"/>
        </w:rPr>
        <w:tab/>
        <w:t>–</w:t>
      </w:r>
      <w:r w:rsidRPr="00A87875">
        <w:rPr>
          <w:sz w:val="28"/>
          <w:szCs w:val="28"/>
        </w:rPr>
        <w:tab/>
        <w:t>комплекс очистных сооружений не введен в эксплуатацию ввиду его функциональной непригодности;</w:t>
      </w:r>
    </w:p>
    <w:p w:rsidR="006173B1" w:rsidRPr="00A87875" w:rsidRDefault="006173B1" w:rsidP="004B3301">
      <w:pPr>
        <w:jc w:val="both"/>
        <w:rPr>
          <w:sz w:val="28"/>
          <w:szCs w:val="28"/>
        </w:rPr>
      </w:pPr>
      <w:r w:rsidRPr="00A87875">
        <w:rPr>
          <w:sz w:val="28"/>
          <w:szCs w:val="28"/>
        </w:rPr>
        <w:tab/>
        <w:t>–</w:t>
      </w:r>
      <w:r w:rsidRPr="00A87875">
        <w:rPr>
          <w:sz w:val="28"/>
          <w:szCs w:val="28"/>
        </w:rPr>
        <w:tab/>
        <w:t>программно-аппаратный комплекс «</w:t>
      </w:r>
      <w:r w:rsidRPr="00A87875">
        <w:rPr>
          <w:sz w:val="28"/>
          <w:szCs w:val="28"/>
          <w:lang w:val="en-US"/>
        </w:rPr>
        <w:t>VIPNET</w:t>
      </w:r>
      <w:r w:rsidRPr="00A87875">
        <w:rPr>
          <w:sz w:val="28"/>
          <w:szCs w:val="28"/>
        </w:rPr>
        <w:t xml:space="preserve"> </w:t>
      </w:r>
      <w:r w:rsidRPr="00A87875">
        <w:rPr>
          <w:sz w:val="28"/>
          <w:szCs w:val="28"/>
          <w:lang w:val="en-US"/>
        </w:rPr>
        <w:t>Coordinator</w:t>
      </w:r>
      <w:r w:rsidRPr="00A87875">
        <w:rPr>
          <w:sz w:val="28"/>
          <w:szCs w:val="28"/>
        </w:rPr>
        <w:t xml:space="preserve"> </w:t>
      </w:r>
      <w:r w:rsidRPr="00A87875">
        <w:rPr>
          <w:sz w:val="28"/>
          <w:szCs w:val="28"/>
          <w:lang w:val="en-US"/>
        </w:rPr>
        <w:t>HW</w:t>
      </w:r>
      <w:r w:rsidRPr="00A87875">
        <w:rPr>
          <w:sz w:val="28"/>
          <w:szCs w:val="28"/>
        </w:rPr>
        <w:t xml:space="preserve"> 100</w:t>
      </w:r>
      <w:r w:rsidRPr="00A87875">
        <w:rPr>
          <w:sz w:val="28"/>
          <w:szCs w:val="28"/>
          <w:lang w:val="en-US"/>
        </w:rPr>
        <w:t>B</w:t>
      </w:r>
      <w:r w:rsidRPr="00A87875">
        <w:rPr>
          <w:sz w:val="28"/>
          <w:szCs w:val="28"/>
        </w:rPr>
        <w:t>» будет введен в эксплуатацию после приобретения дополнительного оборудования;</w:t>
      </w:r>
    </w:p>
    <w:p w:rsidR="006173B1" w:rsidRPr="00A87875" w:rsidRDefault="006173B1" w:rsidP="006D6F8C">
      <w:pPr>
        <w:jc w:val="both"/>
        <w:rPr>
          <w:sz w:val="28"/>
          <w:szCs w:val="28"/>
        </w:rPr>
      </w:pPr>
      <w:r w:rsidRPr="00A87875">
        <w:rPr>
          <w:sz w:val="28"/>
          <w:szCs w:val="28"/>
        </w:rPr>
        <w:tab/>
        <w:t>–</w:t>
      </w:r>
      <w:r w:rsidRPr="00A87875">
        <w:rPr>
          <w:sz w:val="28"/>
          <w:szCs w:val="28"/>
        </w:rPr>
        <w:tab/>
        <w:t>затраты на кадастровые работы по автостоянке № 4 и проектную документацию по павильону «Цветы» образовались в связи с планированием строительства цветочного павильона по ул. Дзержинского, ввиду нецелесообразности осуществления данного проекта данные затраты числятся на балансовом счете 08 субсчет 05.</w:t>
      </w:r>
    </w:p>
    <w:p w:rsidR="006173B1" w:rsidRPr="00A87875" w:rsidRDefault="006173B1" w:rsidP="00066795">
      <w:pPr>
        <w:ind w:right="-6"/>
        <w:jc w:val="both"/>
        <w:rPr>
          <w:sz w:val="28"/>
          <w:szCs w:val="28"/>
        </w:rPr>
      </w:pPr>
      <w:r w:rsidRPr="00A87875">
        <w:rPr>
          <w:sz w:val="28"/>
          <w:szCs w:val="28"/>
        </w:rPr>
        <w:tab/>
        <w:t>8.</w:t>
      </w:r>
      <w:r w:rsidRPr="00A87875">
        <w:rPr>
          <w:sz w:val="28"/>
          <w:szCs w:val="28"/>
        </w:rPr>
        <w:tab/>
        <w:t>Проверкой полноты и своевременности расчетов по договорам лизинга по приобретению автотранспортных средств, установлено:</w:t>
      </w:r>
    </w:p>
    <w:p w:rsidR="006173B1" w:rsidRPr="00A87875" w:rsidRDefault="006173B1" w:rsidP="00EB688A">
      <w:pPr>
        <w:pStyle w:val="BodyText"/>
        <w:outlineLvl w:val="0"/>
      </w:pPr>
      <w:r w:rsidRPr="00A87875">
        <w:tab/>
        <w:t>8.1.</w:t>
      </w:r>
      <w:r w:rsidRPr="00A87875">
        <w:tab/>
        <w:t xml:space="preserve">В период с 2011 по 2014 годы МУП «УАТ» в соответствии </w:t>
      </w:r>
      <w:r>
        <w:t xml:space="preserve">                        </w:t>
      </w:r>
      <w:r w:rsidRPr="00A87875">
        <w:t>с заключенными договорами приобретены в лизинг (аренду) автотранспортные средства общей стоимостью 20 388 061,35 рублей (с учетом НДС)</w:t>
      </w:r>
      <w:r>
        <w:t>.</w:t>
      </w:r>
    </w:p>
    <w:p w:rsidR="006173B1" w:rsidRPr="00A87875" w:rsidRDefault="006173B1" w:rsidP="00EB688A">
      <w:pPr>
        <w:pStyle w:val="NoSpacing"/>
        <w:jc w:val="both"/>
        <w:rPr>
          <w:sz w:val="28"/>
          <w:szCs w:val="28"/>
        </w:rPr>
      </w:pPr>
      <w:r w:rsidRPr="00A87875">
        <w:rPr>
          <w:sz w:val="28"/>
          <w:szCs w:val="28"/>
        </w:rPr>
        <w:tab/>
        <w:t>Крупные сделки по приобретению вышеуказанных автотранспортных средств согласованы постановлениями администрации Озерского городского округа               от 24.04.2012 № 1201, от 18.01.2013 № 100, от 25.11.2014 № 3833.</w:t>
      </w:r>
    </w:p>
    <w:p w:rsidR="006173B1" w:rsidRPr="00A87875" w:rsidRDefault="006173B1" w:rsidP="00F64BE6">
      <w:pPr>
        <w:pStyle w:val="4"/>
      </w:pPr>
      <w:r w:rsidRPr="00A87875">
        <w:tab/>
        <w:t>8.2.</w:t>
      </w:r>
      <w:r w:rsidRPr="00A87875">
        <w:tab/>
        <w:t xml:space="preserve">Договорами от 29.04.2012 № 01-УАТ, от 01.06.2012 № 02-УАТ, заключенными МУП «УАТ» (лизингополучатель) с ООО «Управление механизации и транспорта» </w:t>
      </w:r>
      <w:r w:rsidRPr="00A87875">
        <w:rPr>
          <w:lang w:eastAsia="en-US"/>
        </w:rPr>
        <w:t xml:space="preserve">(лизингодатель) </w:t>
      </w:r>
      <w:r w:rsidRPr="00A87875">
        <w:t>предмет лизинга учитывается на балансе лизингодателя. Согласно данным бухгалтерского учета по состоянию 01.11.2015 МУП «УАТ» произведен полный расчет по указанным договорам. При фактических затратах, произведенных МУП «УАТ» по оплате указанных договоров в общей сумме 6 737 600,00 рублей, выкупленные автотранспортные средства приняты            к учету по цене 1 694,92 рублей (договор купли</w:t>
      </w:r>
      <w:r>
        <w:t>-</w:t>
      </w:r>
      <w:r w:rsidRPr="00A87875">
        <w:t>продажи от 20.07.2015 б/н):</w:t>
      </w:r>
    </w:p>
    <w:p w:rsidR="006173B1" w:rsidRPr="00A87875" w:rsidRDefault="006173B1" w:rsidP="00EB688A">
      <w:pPr>
        <w:pStyle w:val="4"/>
      </w:pPr>
      <w:r w:rsidRPr="00A87875">
        <w:tab/>
        <w:t>–</w:t>
      </w:r>
      <w:r w:rsidRPr="00A87875">
        <w:tab/>
        <w:t>маркировочная машина СДТ-220 на базе автомобиля Газель, стоимостью 847,46 рублей (сумма по договору – 3 150 300,00 рублей);</w:t>
      </w:r>
    </w:p>
    <w:p w:rsidR="006173B1" w:rsidRPr="00A87875" w:rsidRDefault="006173B1" w:rsidP="00916F1C">
      <w:pPr>
        <w:pStyle w:val="4"/>
      </w:pPr>
      <w:r w:rsidRPr="00A87875">
        <w:tab/>
        <w:t>–</w:t>
      </w:r>
      <w:r w:rsidRPr="00A87875">
        <w:tab/>
        <w:t xml:space="preserve">автобус </w:t>
      </w:r>
      <w:r w:rsidRPr="00A87875">
        <w:rPr>
          <w:lang w:val="en-US"/>
        </w:rPr>
        <w:t>KIA</w:t>
      </w:r>
      <w:r w:rsidRPr="00A87875">
        <w:t xml:space="preserve"> </w:t>
      </w:r>
      <w:r w:rsidRPr="00A87875">
        <w:rPr>
          <w:lang w:val="en-US"/>
        </w:rPr>
        <w:t>GRANDBIRD</w:t>
      </w:r>
      <w:r w:rsidRPr="00A87875">
        <w:t xml:space="preserve"> </w:t>
      </w:r>
      <w:r w:rsidRPr="00A87875">
        <w:rPr>
          <w:lang w:val="en-US"/>
        </w:rPr>
        <w:t>PARKWAY</w:t>
      </w:r>
      <w:r w:rsidRPr="00A87875">
        <w:t xml:space="preserve"> стоимостью 847,46 рублей (сумма по договору – 3 587 300,00 рублей).</w:t>
      </w:r>
    </w:p>
    <w:p w:rsidR="006173B1" w:rsidRPr="00A87875" w:rsidRDefault="006173B1" w:rsidP="00EB688A">
      <w:pPr>
        <w:pStyle w:val="4"/>
      </w:pPr>
      <w:r w:rsidRPr="00A87875">
        <w:tab/>
        <w:t>8.3.</w:t>
      </w:r>
      <w:r w:rsidRPr="00A87875">
        <w:tab/>
        <w:t>По состоянию на 01.11.2015 по балансовому счету 76.07 «Задолженность по лизинговым платежам» числиться кредиторская задолженность в общей сумме 248 238,90 рублей по следующим договорам:</w:t>
      </w:r>
    </w:p>
    <w:p w:rsidR="006173B1" w:rsidRPr="00A87875" w:rsidRDefault="006173B1" w:rsidP="00EB688A">
      <w:pPr>
        <w:pStyle w:val="4"/>
      </w:pPr>
      <w:r w:rsidRPr="00A87875">
        <w:tab/>
        <w:t>–</w:t>
      </w:r>
      <w:r w:rsidRPr="00A87875">
        <w:tab/>
        <w:t>по договору купли</w:t>
      </w:r>
      <w:r>
        <w:t>-</w:t>
      </w:r>
      <w:r w:rsidRPr="00A87875">
        <w:t xml:space="preserve">продажи от 20.07.2015 б/н с ООО «Управление механизации и транспорта» – 2 000,00 рублей; </w:t>
      </w:r>
    </w:p>
    <w:p w:rsidR="006173B1" w:rsidRPr="00A87875" w:rsidRDefault="006173B1" w:rsidP="00EB688A">
      <w:pPr>
        <w:pStyle w:val="4"/>
      </w:pPr>
      <w:r w:rsidRPr="00A87875">
        <w:tab/>
        <w:t>–</w:t>
      </w:r>
      <w:r w:rsidRPr="00A87875">
        <w:tab/>
        <w:t>по договору лизинга от 11.02.2013 № 1786-А/ЗБ с ООО «ЧелИндЛизинг» – 144 128,47 рублей;</w:t>
      </w:r>
    </w:p>
    <w:p w:rsidR="006173B1" w:rsidRPr="00A87875" w:rsidRDefault="006173B1" w:rsidP="00EB688A">
      <w:pPr>
        <w:pStyle w:val="4"/>
      </w:pPr>
      <w:r w:rsidRPr="00A87875">
        <w:tab/>
        <w:t>–</w:t>
      </w:r>
      <w:r w:rsidRPr="00A87875">
        <w:tab/>
        <w:t>по договору лизинга от 11.02.2013 № 1787-А/ЗБ с ООО «ЧелИндЛизинг» – 102 110,43 рублей;</w:t>
      </w:r>
    </w:p>
    <w:p w:rsidR="006173B1" w:rsidRPr="00A87875" w:rsidRDefault="006173B1" w:rsidP="00EB688A">
      <w:pPr>
        <w:pStyle w:val="4"/>
      </w:pPr>
      <w:r w:rsidRPr="00A87875">
        <w:tab/>
        <w:t>8.4.</w:t>
      </w:r>
      <w:r w:rsidRPr="00A87875">
        <w:tab/>
        <w:t>По состоянию на 01.11.2015 сумма дебиторской задолженности (переплата) по договорам лизинга составила 308 845,00 рублей:</w:t>
      </w:r>
    </w:p>
    <w:p w:rsidR="006173B1" w:rsidRPr="00A87875" w:rsidRDefault="006173B1" w:rsidP="00910A95">
      <w:pPr>
        <w:pStyle w:val="4"/>
      </w:pPr>
      <w:r w:rsidRPr="00A87875">
        <w:tab/>
        <w:t>–</w:t>
      </w:r>
      <w:r w:rsidRPr="00A87875">
        <w:tab/>
        <w:t>по договору лизинга от 29.04.2012 № 01-УАТ с ООО «Управление механизации и транспорта» – 79 135,00 рублей (излишне оплаченная сумма);</w:t>
      </w:r>
    </w:p>
    <w:p w:rsidR="006173B1" w:rsidRPr="00A87875" w:rsidRDefault="006173B1" w:rsidP="00910A95">
      <w:pPr>
        <w:pStyle w:val="4"/>
      </w:pPr>
      <w:r w:rsidRPr="00A87875">
        <w:tab/>
        <w:t>–</w:t>
      </w:r>
      <w:r w:rsidRPr="00A87875">
        <w:tab/>
        <w:t>по договору лизинга от 29.04.2012 № 02-УАТ с ООО «Управление механизации и транспорта» – 182 800,00 рублей (излишне оплаченная сумма);</w:t>
      </w:r>
    </w:p>
    <w:p w:rsidR="006173B1" w:rsidRPr="00A87875" w:rsidRDefault="006173B1" w:rsidP="00EB688A">
      <w:pPr>
        <w:pStyle w:val="4"/>
      </w:pPr>
      <w:r w:rsidRPr="00A87875">
        <w:tab/>
        <w:t>–</w:t>
      </w:r>
      <w:r w:rsidRPr="00A87875">
        <w:tab/>
        <w:t xml:space="preserve">по договору лизинга </w:t>
      </w:r>
      <w:r w:rsidRPr="00A87875">
        <w:rPr>
          <w:lang w:eastAsia="en-US"/>
        </w:rPr>
        <w:t xml:space="preserve">от 27.11.2014 </w:t>
      </w:r>
      <w:r w:rsidRPr="00A87875">
        <w:t xml:space="preserve">от </w:t>
      </w:r>
      <w:r w:rsidRPr="00A87875">
        <w:rPr>
          <w:lang w:eastAsia="en-US"/>
        </w:rPr>
        <w:t xml:space="preserve">№ 235/14-Ч </w:t>
      </w:r>
      <w:r w:rsidRPr="00A87875">
        <w:t>с ООО «Практика ЛК» – 46 910,00 рублей.</w:t>
      </w:r>
    </w:p>
    <w:p w:rsidR="006173B1" w:rsidRPr="00A87875" w:rsidRDefault="006173B1" w:rsidP="00EB688A">
      <w:pPr>
        <w:pStyle w:val="4"/>
      </w:pPr>
      <w:r w:rsidRPr="00A87875">
        <w:tab/>
        <w:t>К проверке не представлены документы, подтверждающие факт осуществления действий МУП «УАТ» по возврату излишне оплаченных средств       в сумме 257 935,00 рублей по договорам от 29.04.2012 № 01-УАТ, от 01.06.2012 № 02-УАТ с ООО «Управление механизации и транспорта».</w:t>
      </w:r>
    </w:p>
    <w:p w:rsidR="006173B1" w:rsidRPr="009C3B52" w:rsidRDefault="006173B1" w:rsidP="008B6377">
      <w:pPr>
        <w:pStyle w:val="NoSpacing"/>
        <w:jc w:val="both"/>
        <w:rPr>
          <w:sz w:val="16"/>
          <w:szCs w:val="16"/>
        </w:rPr>
      </w:pPr>
    </w:p>
    <w:p w:rsidR="006173B1" w:rsidRPr="00A87875" w:rsidRDefault="006173B1" w:rsidP="008B6377">
      <w:pPr>
        <w:pStyle w:val="NoSpacing"/>
        <w:jc w:val="both"/>
        <w:rPr>
          <w:b/>
          <w:sz w:val="28"/>
          <w:szCs w:val="28"/>
        </w:rPr>
      </w:pPr>
      <w:r w:rsidRPr="00A87875">
        <w:rPr>
          <w:b/>
          <w:sz w:val="28"/>
          <w:szCs w:val="28"/>
        </w:rPr>
        <w:t>8.</w:t>
      </w:r>
      <w:r w:rsidRPr="00A87875">
        <w:rPr>
          <w:b/>
          <w:sz w:val="28"/>
          <w:szCs w:val="28"/>
        </w:rPr>
        <w:tab/>
        <w:t>Проверка обоснованности, произведенных расходов по приобретению горюче-смазочных материалов (ГСМ)</w:t>
      </w:r>
    </w:p>
    <w:p w:rsidR="006173B1" w:rsidRPr="00A87875" w:rsidRDefault="006173B1" w:rsidP="008B6377">
      <w:pPr>
        <w:pStyle w:val="NoSpacing"/>
        <w:jc w:val="both"/>
        <w:rPr>
          <w:sz w:val="16"/>
          <w:szCs w:val="16"/>
        </w:rPr>
      </w:pPr>
    </w:p>
    <w:p w:rsidR="006173B1" w:rsidRPr="00A87875" w:rsidRDefault="006173B1" w:rsidP="008B6377">
      <w:pPr>
        <w:pStyle w:val="8"/>
        <w:rPr>
          <w:color w:val="auto"/>
        </w:rPr>
      </w:pPr>
      <w:r w:rsidRPr="00A87875">
        <w:rPr>
          <w:color w:val="auto"/>
        </w:rPr>
        <w:tab/>
        <w:t>1.</w:t>
      </w:r>
      <w:r w:rsidRPr="00A87875">
        <w:rPr>
          <w:color w:val="auto"/>
        </w:rPr>
        <w:tab/>
        <w:t>В проверяемом периоде приобретение горюче-смазочных материалов (ГСМ) МУП «УАТ» осуществлялась в соответствии с Гражданским кодексом РФ,      с учетом требований, установленных Федеральным законом от 18.07.2011 № 223-ФЗ «О закупках товаров, работ, услуг отдельными видами юридических лиц» (далее – Федеральный закон от 18.07.2011 № 223-ФЗ), на основании договоров поставки, заключенных по результатам проведенных конкурентных процедур и путем заключения прямых договоров:</w:t>
      </w:r>
    </w:p>
    <w:p w:rsidR="006173B1" w:rsidRPr="00A87875" w:rsidRDefault="006173B1" w:rsidP="008B6377">
      <w:pPr>
        <w:pStyle w:val="8"/>
        <w:rPr>
          <w:color w:val="auto"/>
        </w:rPr>
      </w:pPr>
      <w:r w:rsidRPr="00A87875">
        <w:rPr>
          <w:color w:val="auto"/>
        </w:rPr>
        <w:tab/>
        <w:t>–</w:t>
      </w:r>
      <w:r w:rsidRPr="00A87875">
        <w:rPr>
          <w:color w:val="auto"/>
        </w:rPr>
        <w:tab/>
        <w:t>по результатам проведенных конкурентных процедур заключено           14 договоров на сумму 38 761,51 тыс. рублей (из них по итогам запроса котировок – 9 договоров на сумму 19 824,72 тыс. рублей; по итогам проведения электронного аукциона – 5 договоров на сумму 18 936,79 тыс. рублей)</w:t>
      </w:r>
      <w:r>
        <w:rPr>
          <w:color w:val="auto"/>
        </w:rPr>
        <w:t>.</w:t>
      </w:r>
    </w:p>
    <w:p w:rsidR="006173B1" w:rsidRPr="00A87875" w:rsidRDefault="006173B1" w:rsidP="008B6377">
      <w:pPr>
        <w:pStyle w:val="8"/>
        <w:rPr>
          <w:color w:val="auto"/>
          <w:lang w:eastAsia="ru-RU"/>
        </w:rPr>
      </w:pPr>
      <w:r w:rsidRPr="00A87875">
        <w:rPr>
          <w:color w:val="auto"/>
        </w:rPr>
        <w:tab/>
        <w:t>–</w:t>
      </w:r>
      <w:r w:rsidRPr="00A87875">
        <w:rPr>
          <w:color w:val="auto"/>
        </w:rPr>
        <w:tab/>
        <w:t>без проведения конкурентных процедур заключено 3 договора на сумму 9 413,40 тыс. рублей</w:t>
      </w:r>
    </w:p>
    <w:p w:rsidR="006173B1" w:rsidRPr="00A87875" w:rsidRDefault="006173B1" w:rsidP="008B6377">
      <w:pPr>
        <w:jc w:val="both"/>
        <w:rPr>
          <w:sz w:val="28"/>
          <w:szCs w:val="28"/>
        </w:rPr>
      </w:pPr>
      <w:r w:rsidRPr="00A87875">
        <w:rPr>
          <w:sz w:val="28"/>
          <w:szCs w:val="28"/>
        </w:rPr>
        <w:tab/>
        <w:t>2.</w:t>
      </w:r>
      <w:r w:rsidRPr="00A87875">
        <w:rPr>
          <w:sz w:val="28"/>
          <w:szCs w:val="28"/>
        </w:rPr>
        <w:tab/>
        <w:t>В рамках контрольного мероприятия проведен сравнительный анализ цен на горюче-смазочные материалы по договорам, заключенным (действующим)     в декабре 2014 года и текущем периоде 2015 года, с действующими в данном периоде средними розничными ценами на горюче-смазочные материалы в Озерском городском округе. Информация по средним розничным ценам на бензин и дизтопливо в Озерском городском округе за период с 01.12.2014 по 01.11.2015 представлена Управлением экономики администрации Озерского городского округа (от 23.12.2015 № 02-01-12/258). По итогам сравнительного анализа и проверки конкурсной документации установлено, что начальная максимальная цена по договорам поставки рассчитывалась МУП «УАТ» с учетом действующих                   в указанный период в Озерском городском округе средних розничных цен на горюче-смазочные материалы.</w:t>
      </w:r>
    </w:p>
    <w:p w:rsidR="006173B1" w:rsidRPr="00A87875" w:rsidRDefault="006173B1" w:rsidP="008B6377">
      <w:pPr>
        <w:ind w:right="-6"/>
        <w:jc w:val="both"/>
        <w:rPr>
          <w:sz w:val="28"/>
          <w:szCs w:val="28"/>
        </w:rPr>
      </w:pPr>
      <w:r w:rsidRPr="00A87875">
        <w:rPr>
          <w:sz w:val="28"/>
          <w:szCs w:val="28"/>
        </w:rPr>
        <w:tab/>
        <w:t>Стоимость горюче-смазочных материалов, приобретенных по прямым договорам, не превышает среднюю розничную цену на горюче-смазочных материалы, действующую в указанный период в Озерском городском округе.</w:t>
      </w:r>
    </w:p>
    <w:p w:rsidR="006173B1" w:rsidRPr="00A87875" w:rsidRDefault="006173B1" w:rsidP="008B6377">
      <w:pPr>
        <w:ind w:right="-6"/>
        <w:jc w:val="both"/>
        <w:rPr>
          <w:sz w:val="28"/>
          <w:szCs w:val="28"/>
        </w:rPr>
      </w:pPr>
      <w:r w:rsidRPr="00A87875">
        <w:rPr>
          <w:sz w:val="28"/>
          <w:szCs w:val="28"/>
        </w:rPr>
        <w:tab/>
        <w:t>4.</w:t>
      </w:r>
      <w:r w:rsidRPr="00A87875">
        <w:rPr>
          <w:sz w:val="28"/>
          <w:szCs w:val="28"/>
        </w:rPr>
        <w:tab/>
        <w:t>Крупные сделки по приобретению горюче-смазочных материалов согласованы с собственником имущества МУП «УАТ».</w:t>
      </w:r>
    </w:p>
    <w:p w:rsidR="006173B1" w:rsidRPr="00A87875" w:rsidRDefault="006173B1" w:rsidP="008B6377">
      <w:pPr>
        <w:ind w:right="-6"/>
        <w:jc w:val="both"/>
        <w:rPr>
          <w:sz w:val="28"/>
          <w:szCs w:val="28"/>
        </w:rPr>
      </w:pPr>
      <w:r w:rsidRPr="00A87875">
        <w:rPr>
          <w:sz w:val="28"/>
          <w:szCs w:val="28"/>
        </w:rPr>
        <w:tab/>
        <w:t>5.</w:t>
      </w:r>
      <w:r w:rsidRPr="00A87875">
        <w:rPr>
          <w:sz w:val="28"/>
          <w:szCs w:val="28"/>
        </w:rPr>
        <w:tab/>
        <w:t>По данным бухгалтерского учета по счету состоянию на 01.11.2015 числится кредиторская задолженность за поставку ГСМ в общей сумме 20 552 863,94 рублей по следующим контрагентам:</w:t>
      </w:r>
    </w:p>
    <w:p w:rsidR="006173B1" w:rsidRPr="00A87875" w:rsidRDefault="006173B1" w:rsidP="008B6377">
      <w:pPr>
        <w:ind w:right="-6"/>
        <w:jc w:val="both"/>
        <w:rPr>
          <w:sz w:val="28"/>
          <w:szCs w:val="28"/>
        </w:rPr>
      </w:pPr>
      <w:r w:rsidRPr="00A87875">
        <w:rPr>
          <w:sz w:val="28"/>
          <w:szCs w:val="28"/>
        </w:rPr>
        <w:tab/>
        <w:t>–</w:t>
      </w:r>
      <w:r w:rsidRPr="00A87875">
        <w:rPr>
          <w:sz w:val="28"/>
          <w:szCs w:val="28"/>
        </w:rPr>
        <w:tab/>
        <w:t>ЗАО ПП «Агат» – 2 846 933,28 рублей;</w:t>
      </w:r>
    </w:p>
    <w:p w:rsidR="006173B1" w:rsidRPr="00A87875" w:rsidRDefault="006173B1" w:rsidP="008B6377">
      <w:pPr>
        <w:ind w:right="-6"/>
        <w:jc w:val="both"/>
        <w:rPr>
          <w:sz w:val="28"/>
          <w:szCs w:val="28"/>
        </w:rPr>
      </w:pPr>
      <w:r w:rsidRPr="00A87875">
        <w:rPr>
          <w:sz w:val="28"/>
          <w:szCs w:val="28"/>
        </w:rPr>
        <w:tab/>
        <w:t>–</w:t>
      </w:r>
      <w:r w:rsidRPr="00A87875">
        <w:rPr>
          <w:sz w:val="28"/>
          <w:szCs w:val="28"/>
        </w:rPr>
        <w:tab/>
        <w:t>ООО «Алдис» – 208 995,68 рублей;</w:t>
      </w:r>
    </w:p>
    <w:p w:rsidR="006173B1" w:rsidRPr="00A87875" w:rsidRDefault="006173B1" w:rsidP="008B6377">
      <w:pPr>
        <w:ind w:right="-6"/>
        <w:jc w:val="both"/>
        <w:rPr>
          <w:sz w:val="28"/>
          <w:szCs w:val="28"/>
        </w:rPr>
      </w:pPr>
      <w:r w:rsidRPr="00A87875">
        <w:rPr>
          <w:sz w:val="28"/>
          <w:szCs w:val="28"/>
        </w:rPr>
        <w:tab/>
        <w:t>–</w:t>
      </w:r>
      <w:r w:rsidRPr="00A87875">
        <w:rPr>
          <w:sz w:val="28"/>
          <w:szCs w:val="28"/>
        </w:rPr>
        <w:tab/>
        <w:t>ООО «Газпромнефть-Корпоративные продажи» – 6 924 172,56 рублей;</w:t>
      </w:r>
    </w:p>
    <w:p w:rsidR="006173B1" w:rsidRPr="00A87875" w:rsidRDefault="006173B1" w:rsidP="008B6377">
      <w:pPr>
        <w:ind w:right="-6"/>
        <w:jc w:val="both"/>
        <w:rPr>
          <w:sz w:val="28"/>
          <w:szCs w:val="28"/>
        </w:rPr>
      </w:pPr>
      <w:r w:rsidRPr="00A87875">
        <w:rPr>
          <w:sz w:val="28"/>
          <w:szCs w:val="28"/>
        </w:rPr>
        <w:tab/>
        <w:t>–</w:t>
      </w:r>
      <w:r w:rsidRPr="00A87875">
        <w:rPr>
          <w:sz w:val="28"/>
          <w:szCs w:val="28"/>
        </w:rPr>
        <w:tab/>
        <w:t>ООО «Топливный терминал» – 10 572 762,42 рублей.</w:t>
      </w:r>
    </w:p>
    <w:p w:rsidR="006173B1" w:rsidRPr="00A87875" w:rsidRDefault="006173B1" w:rsidP="00AC10DF">
      <w:pPr>
        <w:pStyle w:val="NoSpacing"/>
        <w:jc w:val="both"/>
        <w:rPr>
          <w:sz w:val="16"/>
          <w:szCs w:val="16"/>
        </w:rPr>
      </w:pPr>
    </w:p>
    <w:p w:rsidR="006173B1" w:rsidRPr="00A87875" w:rsidRDefault="006173B1" w:rsidP="00AC10DF">
      <w:pPr>
        <w:pStyle w:val="NoSpacing"/>
        <w:jc w:val="both"/>
        <w:rPr>
          <w:b/>
          <w:sz w:val="28"/>
          <w:szCs w:val="28"/>
        </w:rPr>
      </w:pPr>
      <w:r w:rsidRPr="00A87875">
        <w:rPr>
          <w:b/>
          <w:sz w:val="28"/>
          <w:szCs w:val="28"/>
        </w:rPr>
        <w:t>9.</w:t>
      </w:r>
      <w:r w:rsidRPr="00A87875">
        <w:rPr>
          <w:b/>
          <w:sz w:val="28"/>
          <w:szCs w:val="28"/>
        </w:rPr>
        <w:tab/>
        <w:t>Проверка использования средств субсидии на</w:t>
      </w:r>
      <w:r w:rsidRPr="00A87875">
        <w:rPr>
          <w:sz w:val="28"/>
          <w:szCs w:val="28"/>
        </w:rPr>
        <w:t xml:space="preserve"> </w:t>
      </w:r>
      <w:r w:rsidRPr="00A87875">
        <w:rPr>
          <w:b/>
          <w:sz w:val="28"/>
          <w:szCs w:val="28"/>
        </w:rPr>
        <w:t>возмещение недополученных доходов в связи с оказанием услуг по транспортному обслуживанию населения</w:t>
      </w:r>
    </w:p>
    <w:p w:rsidR="006173B1" w:rsidRPr="00A87875" w:rsidRDefault="006173B1" w:rsidP="00DF543E">
      <w:pPr>
        <w:pStyle w:val="NoSpacing"/>
        <w:jc w:val="both"/>
        <w:rPr>
          <w:sz w:val="16"/>
          <w:szCs w:val="16"/>
        </w:rPr>
      </w:pPr>
    </w:p>
    <w:p w:rsidR="006173B1" w:rsidRPr="00A87875" w:rsidRDefault="006173B1" w:rsidP="00B01AB2">
      <w:pPr>
        <w:pStyle w:val="8"/>
        <w:rPr>
          <w:color w:val="auto"/>
        </w:rPr>
      </w:pPr>
      <w:r w:rsidRPr="00A87875">
        <w:rPr>
          <w:color w:val="auto"/>
        </w:rPr>
        <w:tab/>
        <w:t>1.</w:t>
      </w:r>
      <w:r w:rsidRPr="00A87875">
        <w:rPr>
          <w:color w:val="auto"/>
        </w:rPr>
        <w:tab/>
        <w:t xml:space="preserve">В декабре 2014 года и текущем периоде 2015 года МУП «УАТ» являлось получателем бюджетных средств в виде субсидий на возмещение недополученных доходов в связи с оказанием услуг </w:t>
      </w:r>
      <w:r w:rsidRPr="00A87875">
        <w:rPr>
          <w:rStyle w:val="10"/>
          <w:color w:val="auto"/>
          <w:sz w:val="28"/>
        </w:rPr>
        <w:t>по перевозке пассажиров и багажа автомобильным транспортом общего пользования по внутримуниципальным маршрутам в городском и пригородном сообщениях</w:t>
      </w:r>
      <w:r w:rsidRPr="00A87875">
        <w:rPr>
          <w:color w:val="auto"/>
        </w:rPr>
        <w:t xml:space="preserve"> по регулируемым тарифам.</w:t>
      </w:r>
    </w:p>
    <w:p w:rsidR="006173B1" w:rsidRPr="00A87875" w:rsidRDefault="006173B1" w:rsidP="00B01AB2">
      <w:pPr>
        <w:pStyle w:val="8"/>
        <w:rPr>
          <w:color w:val="auto"/>
        </w:rPr>
      </w:pPr>
      <w:r w:rsidRPr="00A87875">
        <w:rPr>
          <w:color w:val="auto"/>
        </w:rPr>
        <w:tab/>
        <w:t>1.2.</w:t>
      </w:r>
      <w:r w:rsidRPr="00A87875">
        <w:rPr>
          <w:color w:val="auto"/>
        </w:rPr>
        <w:tab/>
        <w:t xml:space="preserve">Тарифы на услуги </w:t>
      </w:r>
      <w:r w:rsidRPr="00A87875">
        <w:rPr>
          <w:rStyle w:val="10"/>
          <w:color w:val="auto"/>
          <w:sz w:val="28"/>
        </w:rPr>
        <w:t xml:space="preserve">по перевозке пассажиров и багажа автомобильным транспортом общего пользования по внутримуниципальным маршрутам </w:t>
      </w:r>
      <w:r>
        <w:rPr>
          <w:rStyle w:val="10"/>
          <w:color w:val="auto"/>
          <w:sz w:val="28"/>
        </w:rPr>
        <w:t xml:space="preserve">                    </w:t>
      </w:r>
      <w:r w:rsidRPr="00A87875">
        <w:rPr>
          <w:rStyle w:val="10"/>
          <w:color w:val="auto"/>
          <w:sz w:val="28"/>
        </w:rPr>
        <w:t>в городском и пригородном сообщениях</w:t>
      </w:r>
      <w:r w:rsidRPr="00A87875">
        <w:rPr>
          <w:color w:val="auto"/>
        </w:rPr>
        <w:t xml:space="preserve"> утверждены решением Собрания депутатов Озерского городского округа от 30.01.2013 № 8 (с изменениями от 01.03.2013 № 33):</w:t>
      </w:r>
    </w:p>
    <w:p w:rsidR="006173B1" w:rsidRPr="00A87875" w:rsidRDefault="006173B1" w:rsidP="00B01AB2">
      <w:pPr>
        <w:pStyle w:val="8"/>
        <w:rPr>
          <w:color w:val="auto"/>
        </w:rPr>
      </w:pPr>
      <w:bookmarkStart w:id="1" w:name="sub_1"/>
      <w:r w:rsidRPr="00A87875">
        <w:rPr>
          <w:color w:val="auto"/>
        </w:rPr>
        <w:tab/>
        <w:t>–</w:t>
      </w:r>
      <w:r w:rsidRPr="00A87875">
        <w:rPr>
          <w:color w:val="auto"/>
        </w:rPr>
        <w:tab/>
        <w:t>автомобильным транспортом общего пользования в городском сообщении – 15,00 рублей за одну поездку (НДС не предусмотрен);</w:t>
      </w:r>
    </w:p>
    <w:p w:rsidR="006173B1" w:rsidRPr="00A87875" w:rsidRDefault="006173B1" w:rsidP="00B01AB2">
      <w:pPr>
        <w:pStyle w:val="8"/>
        <w:rPr>
          <w:color w:val="auto"/>
        </w:rPr>
      </w:pPr>
      <w:bookmarkStart w:id="2" w:name="sub_2"/>
      <w:bookmarkEnd w:id="1"/>
      <w:r w:rsidRPr="00A87875">
        <w:rPr>
          <w:color w:val="auto"/>
        </w:rPr>
        <w:tab/>
        <w:t>–</w:t>
      </w:r>
      <w:r w:rsidRPr="00A87875">
        <w:rPr>
          <w:color w:val="auto"/>
        </w:rPr>
        <w:tab/>
        <w:t xml:space="preserve">стоимость месячного проездного билета за проезд автомобильным транспортом общего пользования в городском сообщении – </w:t>
      </w:r>
      <w:bookmarkEnd w:id="2"/>
      <w:r w:rsidRPr="00A87875">
        <w:rPr>
          <w:color w:val="auto"/>
        </w:rPr>
        <w:t>450,00 рублей (ученический), 750,00 рублей (для населения), 1 500,00 рублей (для предприятий);</w:t>
      </w:r>
    </w:p>
    <w:p w:rsidR="006173B1" w:rsidRPr="00A87875" w:rsidRDefault="006173B1" w:rsidP="00B01AB2">
      <w:pPr>
        <w:pStyle w:val="8"/>
        <w:rPr>
          <w:color w:val="auto"/>
        </w:rPr>
      </w:pPr>
      <w:r w:rsidRPr="00A87875">
        <w:rPr>
          <w:color w:val="auto"/>
        </w:rPr>
        <w:tab/>
        <w:t>–</w:t>
      </w:r>
      <w:r w:rsidRPr="00A87875">
        <w:rPr>
          <w:color w:val="auto"/>
        </w:rPr>
        <w:tab/>
        <w:t>автомобильным транспортом общего пользования в пригородном сообщении – 1,50 рублей за один пассажирокилометр (НДС не предусмотрен);</w:t>
      </w:r>
    </w:p>
    <w:p w:rsidR="006173B1" w:rsidRPr="00A87875" w:rsidRDefault="006173B1" w:rsidP="00B01AB2">
      <w:pPr>
        <w:pStyle w:val="8"/>
        <w:rPr>
          <w:color w:val="auto"/>
        </w:rPr>
      </w:pPr>
      <w:r w:rsidRPr="00A87875">
        <w:rPr>
          <w:color w:val="auto"/>
        </w:rPr>
        <w:tab/>
        <w:t>–</w:t>
      </w:r>
      <w:r w:rsidRPr="00A87875">
        <w:rPr>
          <w:color w:val="auto"/>
        </w:rPr>
        <w:tab/>
        <w:t>стоимость месячного проездного билета за проезд автомобильным транспортом общего пользования в пригородном сообщении – 1 200,00 рублей (для населения), 1 500,00 рублей (для предприятий);</w:t>
      </w:r>
    </w:p>
    <w:p w:rsidR="006173B1" w:rsidRPr="00A87875" w:rsidRDefault="006173B1" w:rsidP="00B01AB2">
      <w:pPr>
        <w:pStyle w:val="8"/>
        <w:rPr>
          <w:rStyle w:val="10"/>
          <w:color w:val="auto"/>
          <w:sz w:val="28"/>
        </w:rPr>
      </w:pPr>
      <w:r w:rsidRPr="00A87875">
        <w:rPr>
          <w:color w:val="auto"/>
        </w:rPr>
        <w:tab/>
        <w:t>1.3.</w:t>
      </w:r>
      <w:r w:rsidRPr="00A87875">
        <w:rPr>
          <w:color w:val="auto"/>
        </w:rPr>
        <w:tab/>
        <w:t>В</w:t>
      </w:r>
      <w:r w:rsidRPr="00A87875">
        <w:rPr>
          <w:rStyle w:val="10"/>
          <w:color w:val="auto"/>
          <w:sz w:val="28"/>
        </w:rPr>
        <w:t xml:space="preserve"> целях определения недополученных доходов в связи с оказанием услуг по перевозке пассажиров и багажа автомобильным транспортом общего пользования по внутримуниципальным маршрутам в городском и пригородном сообщениях по регулируемым тарифам</w:t>
      </w:r>
      <w:r w:rsidRPr="00A87875">
        <w:rPr>
          <w:color w:val="auto"/>
        </w:rPr>
        <w:t xml:space="preserve"> решением Собрания депутатов Озерского городского округа от 29.10.2014 № 182 утверждены экономически обоснованные тарифы на услуги, осуществляемые МУП «УАТ»:</w:t>
      </w:r>
    </w:p>
    <w:p w:rsidR="006173B1" w:rsidRPr="00A87875" w:rsidRDefault="006173B1" w:rsidP="00B01AB2">
      <w:pPr>
        <w:pStyle w:val="8"/>
        <w:rPr>
          <w:color w:val="auto"/>
        </w:rPr>
      </w:pPr>
      <w:r w:rsidRPr="00A87875">
        <w:rPr>
          <w:color w:val="auto"/>
        </w:rPr>
        <w:tab/>
        <w:t>–</w:t>
      </w:r>
      <w:r w:rsidRPr="00A87875">
        <w:rPr>
          <w:color w:val="auto"/>
        </w:rPr>
        <w:tab/>
        <w:t>пассажироперевозки в городском сообщении – 47,17 рублей за одну поездку (без учета НДС);</w:t>
      </w:r>
    </w:p>
    <w:p w:rsidR="006173B1" w:rsidRPr="00A87875" w:rsidRDefault="006173B1" w:rsidP="00B01AB2">
      <w:pPr>
        <w:pStyle w:val="8"/>
        <w:rPr>
          <w:color w:val="auto"/>
        </w:rPr>
      </w:pPr>
      <w:r w:rsidRPr="00A87875">
        <w:rPr>
          <w:color w:val="auto"/>
        </w:rPr>
        <w:tab/>
        <w:t>–</w:t>
      </w:r>
      <w:r w:rsidRPr="00A87875">
        <w:rPr>
          <w:color w:val="auto"/>
        </w:rPr>
        <w:tab/>
        <w:t>пассажироперевозки в пригородном сообщении – 5,25 рублей за один пассажирокилометр (без учета НДС).</w:t>
      </w:r>
    </w:p>
    <w:p w:rsidR="006173B1" w:rsidRPr="00A87875" w:rsidRDefault="006173B1" w:rsidP="00B01AB2">
      <w:pPr>
        <w:pStyle w:val="8"/>
        <w:rPr>
          <w:color w:val="auto"/>
        </w:rPr>
      </w:pPr>
      <w:r w:rsidRPr="00A87875">
        <w:rPr>
          <w:color w:val="auto"/>
        </w:rPr>
        <w:tab/>
        <w:t>1.4.</w:t>
      </w:r>
      <w:r w:rsidRPr="00A87875">
        <w:rPr>
          <w:color w:val="auto"/>
        </w:rPr>
        <w:tab/>
        <w:t>Субсидии из бюджета Озерского городского округа предоставлялись МУП «УАТ» на основании договоров, заключенных с главным распорядителем бюджетных средств – Управлением капитального строительства и благоустройства администрации Озерского городского круга (далее – УКСиБ) в пределах средств, предусмотренных на указанные цели в бюджете округа на соответствующий год, после проверки обязательного перечня документов, утвержденного постановлениями администрации Озерского городского округа.</w:t>
      </w:r>
    </w:p>
    <w:p w:rsidR="006173B1" w:rsidRPr="00A87875" w:rsidRDefault="006173B1" w:rsidP="00B01AB2">
      <w:pPr>
        <w:pStyle w:val="8"/>
        <w:rPr>
          <w:color w:val="auto"/>
        </w:rPr>
      </w:pPr>
      <w:r w:rsidRPr="00A87875">
        <w:rPr>
          <w:color w:val="auto"/>
        </w:rPr>
        <w:tab/>
        <w:t>1.5.</w:t>
      </w:r>
      <w:r w:rsidRPr="00A87875">
        <w:rPr>
          <w:color w:val="auto"/>
        </w:rPr>
        <w:tab/>
        <w:t xml:space="preserve">Порядок предоставления из бюджета Озерского городского округа субсидий юридическим лицам, индивидуальным предпринимателям на возмещение недополученных доходов в связи с оказанием услуг </w:t>
      </w:r>
      <w:r w:rsidRPr="00A87875">
        <w:rPr>
          <w:rStyle w:val="10"/>
          <w:color w:val="auto"/>
          <w:sz w:val="28"/>
        </w:rPr>
        <w:t>по перевозке пассажиров и багажа автомобильным транспортом общего пользования по внутримуниципальным маршрутам в городском и пригородном сообщениях</w:t>
      </w:r>
      <w:r w:rsidRPr="00A87875">
        <w:rPr>
          <w:color w:val="auto"/>
        </w:rPr>
        <w:t xml:space="preserve"> по регулируемым тарифам утвержден постановлениями администрации Озерского городского округа                от 19.03.2014 № 734, от 06.03.2015 № 568.</w:t>
      </w:r>
    </w:p>
    <w:p w:rsidR="006173B1" w:rsidRDefault="006173B1" w:rsidP="00E219AF">
      <w:pPr>
        <w:pStyle w:val="8"/>
        <w:rPr>
          <w:color w:val="auto"/>
        </w:rPr>
      </w:pPr>
      <w:r w:rsidRPr="00A87875">
        <w:rPr>
          <w:color w:val="auto"/>
        </w:rPr>
        <w:tab/>
        <w:t>1.6.</w:t>
      </w:r>
      <w:r w:rsidRPr="00A87875">
        <w:rPr>
          <w:color w:val="auto"/>
        </w:rPr>
        <w:tab/>
        <w:t xml:space="preserve">В период с 01.12.2014 по 08.12.2015 в соответствии с заключенными договорами с УКСиБ сумма субсидии на возмещение недополученных доходов           в связи с оказанием услуг </w:t>
      </w:r>
      <w:r w:rsidRPr="00A87875">
        <w:rPr>
          <w:rStyle w:val="10"/>
          <w:color w:val="auto"/>
          <w:sz w:val="28"/>
        </w:rPr>
        <w:t>по перевозке пассажиров и багажа автомобильным транспортом общего пользования по внутримуниципальным маршрутам                      в городском и пригородном сообщениях</w:t>
      </w:r>
      <w:r w:rsidRPr="00A87875">
        <w:rPr>
          <w:color w:val="auto"/>
        </w:rPr>
        <w:t xml:space="preserve"> по регулируемым тарифам составила 55 461 772,78 рублей</w:t>
      </w:r>
      <w:r>
        <w:rPr>
          <w:color w:val="auto"/>
        </w:rPr>
        <w:t>.</w:t>
      </w:r>
    </w:p>
    <w:p w:rsidR="006173B1" w:rsidRPr="00A87875" w:rsidRDefault="006173B1" w:rsidP="00E219AF">
      <w:pPr>
        <w:pStyle w:val="8"/>
        <w:rPr>
          <w:color w:val="auto"/>
        </w:rPr>
      </w:pPr>
      <w:r w:rsidRPr="00A87875">
        <w:rPr>
          <w:color w:val="auto"/>
        </w:rPr>
        <w:tab/>
        <w:t>1.7.</w:t>
      </w:r>
      <w:r w:rsidRPr="00A87875">
        <w:rPr>
          <w:color w:val="auto"/>
        </w:rPr>
        <w:tab/>
        <w:t>Финансирование по указанным договорам осуществлялось по безналичному расчету на основании ежемесячных отчетов об использовании субсидии в виде расчетов недополученных доходов на внутримуниципальных автобусных маршрутах по каждому виду сообщения (городское, пригородное сообщения) и информации об отклонении фактического количества рейсов на внутримуниципальных автобусных маршрутах (городское, пригородное сообщения) от плана.</w:t>
      </w:r>
    </w:p>
    <w:p w:rsidR="006173B1" w:rsidRPr="00A87875" w:rsidRDefault="006173B1" w:rsidP="00E219AF">
      <w:pPr>
        <w:pStyle w:val="8"/>
        <w:rPr>
          <w:color w:val="auto"/>
        </w:rPr>
      </w:pPr>
      <w:r w:rsidRPr="00A87875">
        <w:rPr>
          <w:color w:val="auto"/>
        </w:rPr>
        <w:tab/>
        <w:t>1.8.</w:t>
      </w:r>
      <w:r w:rsidRPr="00A87875">
        <w:rPr>
          <w:color w:val="auto"/>
        </w:rPr>
        <w:tab/>
        <w:t xml:space="preserve">Сумма недополученных доходов за отчетный период определялась как </w:t>
      </w:r>
      <w:r w:rsidRPr="00C06EE6">
        <w:rPr>
          <w:color w:val="auto"/>
        </w:rPr>
        <w:t xml:space="preserve">произведение </w:t>
      </w:r>
      <w:r w:rsidRPr="00A87875">
        <w:rPr>
          <w:color w:val="auto"/>
        </w:rPr>
        <w:t>разницы между экономически обоснованным тарифом, установленным решениями Собрания депутатов Озерского городского округа            от 29.10.2014 № 182, от 30.01.2013 № 8, количества фактически перевезенных пассажиров, включая количество пассажиров льготных категорий.</w:t>
      </w:r>
    </w:p>
    <w:p w:rsidR="006173B1" w:rsidRPr="00A87875" w:rsidRDefault="006173B1" w:rsidP="003851DA">
      <w:pPr>
        <w:pStyle w:val="8"/>
        <w:rPr>
          <w:color w:val="auto"/>
        </w:rPr>
      </w:pPr>
      <w:r w:rsidRPr="00A87875">
        <w:rPr>
          <w:color w:val="auto"/>
        </w:rPr>
        <w:tab/>
        <w:t>1.9.</w:t>
      </w:r>
      <w:r w:rsidRPr="00A87875">
        <w:rPr>
          <w:color w:val="auto"/>
        </w:rPr>
        <w:tab/>
        <w:t xml:space="preserve">В проверяемом периоде, во исполнение требования </w:t>
      </w:r>
      <w:r w:rsidRPr="00A87875">
        <w:rPr>
          <w:rStyle w:val="10"/>
          <w:color w:val="auto"/>
          <w:sz w:val="28"/>
        </w:rPr>
        <w:t xml:space="preserve">и.о. прокурора города Озерска (письмо от 14.04.2015 № 111ж-2015) главным распорядителем бюджетных средств – </w:t>
      </w:r>
      <w:r w:rsidRPr="00A87875">
        <w:rPr>
          <w:color w:val="auto"/>
        </w:rPr>
        <w:t>УКСиБ в рамках полномочий, предоставленных пунктом 13 постановления администрации Озерского городского округа от 06.03.2015 № 568</w:t>
      </w:r>
      <w:r>
        <w:rPr>
          <w:color w:val="auto"/>
        </w:rPr>
        <w:t>,</w:t>
      </w:r>
      <w:r w:rsidRPr="00A87875">
        <w:rPr>
          <w:color w:val="auto"/>
        </w:rPr>
        <w:t xml:space="preserve"> проведена внеплановая проверка соблюдения условий, целей, и порядка предоставления субсидии МУП «УАТ» за период с 01.01.2015 по 31.03.2015</w:t>
      </w:r>
      <w:r>
        <w:rPr>
          <w:color w:val="auto"/>
        </w:rPr>
        <w:t>,</w:t>
      </w:r>
      <w:r w:rsidRPr="00A87875">
        <w:rPr>
          <w:color w:val="auto"/>
        </w:rPr>
        <w:t xml:space="preserve">           по итогам которой установлено:</w:t>
      </w:r>
    </w:p>
    <w:p w:rsidR="006173B1" w:rsidRPr="00A87875" w:rsidRDefault="006173B1" w:rsidP="0069596E">
      <w:pPr>
        <w:pStyle w:val="8"/>
        <w:rPr>
          <w:color w:val="auto"/>
        </w:rPr>
      </w:pPr>
      <w:r w:rsidRPr="00A87875">
        <w:rPr>
          <w:color w:val="auto"/>
        </w:rPr>
        <w:tab/>
        <w:t>1.9.1.</w:t>
      </w:r>
      <w:r w:rsidRPr="00A87875">
        <w:rPr>
          <w:color w:val="auto"/>
        </w:rPr>
        <w:tab/>
        <w:t xml:space="preserve">В отчетах об использовании субсидии за период с 01.01.2015 </w:t>
      </w:r>
      <w:r>
        <w:rPr>
          <w:color w:val="auto"/>
        </w:rPr>
        <w:t xml:space="preserve">                   </w:t>
      </w:r>
      <w:r w:rsidRPr="00A87875">
        <w:rPr>
          <w:color w:val="auto"/>
        </w:rPr>
        <w:t xml:space="preserve">по 31.03.2015 количество перевезенных пассажиров (включая пассажиров льготных категорий), указывалось с учетом пассажиров, в том числе перевезенных </w:t>
      </w:r>
      <w:r w:rsidRPr="00A87875">
        <w:rPr>
          <w:rStyle w:val="12"/>
          <w:b w:val="0"/>
          <w:color w:val="auto"/>
          <w:spacing w:val="0"/>
          <w:sz w:val="28"/>
          <w:szCs w:val="28"/>
          <w:shd w:val="clear" w:color="auto" w:fill="auto"/>
          <w:lang w:eastAsia="en-US"/>
        </w:rPr>
        <w:t xml:space="preserve">иными </w:t>
      </w:r>
      <w:r w:rsidRPr="00A87875">
        <w:rPr>
          <w:color w:val="auto"/>
        </w:rPr>
        <w:t>перевозчиками на основании заключенных договоров на оказание автотранспортных услуг по перевозке пассажиров:</w:t>
      </w:r>
    </w:p>
    <w:p w:rsidR="006173B1" w:rsidRPr="00A87875" w:rsidRDefault="006173B1" w:rsidP="0069596E">
      <w:pPr>
        <w:pStyle w:val="8"/>
        <w:rPr>
          <w:color w:val="auto"/>
        </w:rPr>
      </w:pPr>
      <w:r w:rsidRPr="00A87875">
        <w:rPr>
          <w:color w:val="auto"/>
        </w:rPr>
        <w:tab/>
      </w:r>
      <w:r w:rsidRPr="00A87875">
        <w:rPr>
          <w:rStyle w:val="10"/>
          <w:color w:val="auto"/>
          <w:sz w:val="28"/>
        </w:rPr>
        <w:t>–</w:t>
      </w:r>
      <w:r w:rsidRPr="00A87875">
        <w:rPr>
          <w:color w:val="auto"/>
        </w:rPr>
        <w:tab/>
        <w:t xml:space="preserve">договор от 06.11.2014 № 13-05/820 с ООО «Уралтрансснаб» </w:t>
      </w:r>
      <w:r>
        <w:rPr>
          <w:color w:val="auto"/>
        </w:rPr>
        <w:t xml:space="preserve">                    </w:t>
      </w:r>
      <w:r w:rsidRPr="00A87875">
        <w:rPr>
          <w:color w:val="auto"/>
        </w:rPr>
        <w:t xml:space="preserve">по перевозке автобусами категорий М-2 пассажиров по регулярному внутримуниципальному автобусному маршруту </w:t>
      </w:r>
      <w:r w:rsidRPr="00A87875">
        <w:rPr>
          <w:rStyle w:val="Corbel"/>
          <w:rFonts w:ascii="Times New Roman" w:hAnsi="Times New Roman"/>
          <w:i w:val="0"/>
          <w:color w:val="auto"/>
          <w:spacing w:val="0"/>
          <w:sz w:val="28"/>
          <w:szCs w:val="28"/>
          <w:lang w:val="ru-RU" w:eastAsia="en-US"/>
        </w:rPr>
        <w:t>№°</w:t>
      </w:r>
      <w:r w:rsidRPr="00A87875">
        <w:rPr>
          <w:color w:val="auto"/>
        </w:rPr>
        <w:t xml:space="preserve">3 в соответствии с паспортом автобусного маршрута и расписанием движения по маршруту. Срок действия договора определен с 07.11.2014 по 11.03.2015. Исходя из предмета договора между водителями транспортных средств и МУП «УАТ» отсутствовали трудовые отношения, следовательно основания для возмещения недополученных доходов </w:t>
      </w:r>
      <w:r>
        <w:rPr>
          <w:color w:val="auto"/>
        </w:rPr>
        <w:t xml:space="preserve">         </w:t>
      </w:r>
      <w:r w:rsidRPr="00A87875">
        <w:rPr>
          <w:color w:val="auto"/>
        </w:rPr>
        <w:t>в период действия вышеуказанного договора отсутствуют.</w:t>
      </w:r>
    </w:p>
    <w:p w:rsidR="006173B1" w:rsidRPr="00A87875" w:rsidRDefault="006173B1" w:rsidP="0069596E">
      <w:pPr>
        <w:pStyle w:val="8"/>
        <w:rPr>
          <w:color w:val="auto"/>
        </w:rPr>
      </w:pPr>
      <w:r w:rsidRPr="00A87875">
        <w:rPr>
          <w:rStyle w:val="10"/>
          <w:color w:val="auto"/>
          <w:sz w:val="28"/>
        </w:rPr>
        <w:tab/>
        <w:t>–</w:t>
      </w:r>
      <w:r w:rsidRPr="00A87875">
        <w:rPr>
          <w:color w:val="auto"/>
        </w:rPr>
        <w:tab/>
        <w:t>договор от 11.01.2014 № 13-05/841 с И</w:t>
      </w:r>
      <w:r>
        <w:rPr>
          <w:color w:val="auto"/>
        </w:rPr>
        <w:t>П</w:t>
      </w:r>
      <w:r w:rsidRPr="00A87875">
        <w:rPr>
          <w:color w:val="auto"/>
        </w:rPr>
        <w:t xml:space="preserve"> по перевозке автобусами категорий М-2, М-3 пассажиров по регулярному внутримуниципальному автобусному маршруту №</w:t>
      </w:r>
      <w:r>
        <w:rPr>
          <w:color w:val="auto"/>
        </w:rPr>
        <w:t> </w:t>
      </w:r>
      <w:r w:rsidRPr="00A87875">
        <w:rPr>
          <w:color w:val="auto"/>
        </w:rPr>
        <w:t>11 в соответствии с паспортом автобусного маршрута и расписанием движения по маршруту. Срок действия договора определен с 14.11.2014 по 30.04.2015. Исходя из предмета договора между водителями транспортных средств и МУП «УАТ»</w:t>
      </w:r>
      <w:r>
        <w:rPr>
          <w:color w:val="auto"/>
        </w:rPr>
        <w:t>,</w:t>
      </w:r>
      <w:r w:rsidRPr="00A87875">
        <w:rPr>
          <w:color w:val="auto"/>
        </w:rPr>
        <w:t xml:space="preserve"> отсутствовали трудовые отношения, следовательно</w:t>
      </w:r>
      <w:r>
        <w:rPr>
          <w:color w:val="auto"/>
        </w:rPr>
        <w:t>,</w:t>
      </w:r>
      <w:r w:rsidRPr="00A87875">
        <w:rPr>
          <w:color w:val="auto"/>
        </w:rPr>
        <w:t xml:space="preserve"> основания для возмещения недополученных доходов в период действия вышеуказанного договора отсутствуют.</w:t>
      </w:r>
    </w:p>
    <w:p w:rsidR="006173B1" w:rsidRPr="00A87875" w:rsidRDefault="006173B1" w:rsidP="001F1032">
      <w:pPr>
        <w:pStyle w:val="8"/>
        <w:rPr>
          <w:color w:val="auto"/>
        </w:rPr>
      </w:pPr>
      <w:r w:rsidRPr="00A87875">
        <w:rPr>
          <w:rStyle w:val="10"/>
          <w:color w:val="auto"/>
          <w:sz w:val="28"/>
        </w:rPr>
        <w:tab/>
        <w:t>–</w:t>
      </w:r>
      <w:r w:rsidRPr="00A87875">
        <w:rPr>
          <w:color w:val="auto"/>
        </w:rPr>
        <w:tab/>
        <w:t xml:space="preserve">договор от 18.03.2015 № 13-05/447 с ООО «Уралтрансснаб» </w:t>
      </w:r>
      <w:r>
        <w:rPr>
          <w:color w:val="auto"/>
        </w:rPr>
        <w:t xml:space="preserve">                    </w:t>
      </w:r>
      <w:r w:rsidRPr="00A87875">
        <w:rPr>
          <w:color w:val="auto"/>
        </w:rPr>
        <w:t xml:space="preserve">по предоставлению наземного городского транспорта общего пользования с </w:t>
      </w:r>
      <w:r w:rsidRPr="00A87875">
        <w:rPr>
          <w:rStyle w:val="0pt"/>
          <w:color w:val="auto"/>
          <w:spacing w:val="0"/>
          <w:sz w:val="28"/>
          <w:szCs w:val="28"/>
          <w:shd w:val="clear" w:color="auto" w:fill="auto"/>
          <w:lang w:eastAsia="en-US"/>
        </w:rPr>
        <w:t xml:space="preserve">экипажем </w:t>
      </w:r>
      <w:r w:rsidRPr="00A87875">
        <w:rPr>
          <w:color w:val="auto"/>
        </w:rPr>
        <w:t xml:space="preserve">для транспортного обслуживания населения по регулярному внутримуниципальному </w:t>
      </w:r>
      <w:r w:rsidRPr="00A87875">
        <w:rPr>
          <w:rStyle w:val="0pt"/>
          <w:color w:val="auto"/>
          <w:spacing w:val="0"/>
          <w:sz w:val="28"/>
          <w:szCs w:val="28"/>
          <w:shd w:val="clear" w:color="auto" w:fill="auto"/>
          <w:lang w:eastAsia="en-US"/>
        </w:rPr>
        <w:t xml:space="preserve">автобусному </w:t>
      </w:r>
      <w:r w:rsidRPr="00A87875">
        <w:rPr>
          <w:color w:val="auto"/>
        </w:rPr>
        <w:t>маршруту № </w:t>
      </w:r>
      <w:r w:rsidRPr="00A87875">
        <w:rPr>
          <w:rStyle w:val="0pt"/>
          <w:color w:val="auto"/>
          <w:spacing w:val="0"/>
          <w:sz w:val="28"/>
          <w:szCs w:val="28"/>
          <w:shd w:val="clear" w:color="auto" w:fill="auto"/>
          <w:lang w:eastAsia="en-US"/>
        </w:rPr>
        <w:t xml:space="preserve">3. </w:t>
      </w:r>
      <w:r w:rsidRPr="00A87875">
        <w:rPr>
          <w:color w:val="auto"/>
        </w:rPr>
        <w:t>Срок действия договора определен с 0</w:t>
      </w:r>
      <w:r w:rsidRPr="00A87875">
        <w:rPr>
          <w:rStyle w:val="0pt"/>
          <w:color w:val="auto"/>
          <w:spacing w:val="0"/>
          <w:sz w:val="28"/>
          <w:szCs w:val="28"/>
          <w:shd w:val="clear" w:color="auto" w:fill="auto"/>
          <w:lang w:eastAsia="en-US"/>
        </w:rPr>
        <w:t xml:space="preserve">8.03.2015 </w:t>
      </w:r>
      <w:r w:rsidRPr="00A87875">
        <w:rPr>
          <w:color w:val="auto"/>
        </w:rPr>
        <w:t xml:space="preserve">по 31.05.2015, </w:t>
      </w:r>
      <w:r w:rsidRPr="00A87875">
        <w:rPr>
          <w:rStyle w:val="0pt"/>
          <w:color w:val="auto"/>
          <w:spacing w:val="0"/>
          <w:sz w:val="28"/>
          <w:szCs w:val="28"/>
          <w:shd w:val="clear" w:color="auto" w:fill="auto"/>
          <w:lang w:eastAsia="en-US"/>
        </w:rPr>
        <w:t xml:space="preserve">действие договора распространяется </w:t>
      </w:r>
      <w:r w:rsidRPr="00A87875">
        <w:rPr>
          <w:color w:val="auto"/>
        </w:rPr>
        <w:t>на взаимоотношения сторон, возникшие с 12.03.2015.</w:t>
      </w:r>
    </w:p>
    <w:p w:rsidR="006173B1" w:rsidRPr="00A87875" w:rsidRDefault="006173B1" w:rsidP="00CF0FD3">
      <w:pPr>
        <w:pStyle w:val="8"/>
        <w:rPr>
          <w:rStyle w:val="10"/>
          <w:color w:val="auto"/>
          <w:sz w:val="28"/>
        </w:rPr>
      </w:pPr>
      <w:r w:rsidRPr="00A87875">
        <w:rPr>
          <w:color w:val="auto"/>
        </w:rPr>
        <w:tab/>
        <w:t>1.9.2.</w:t>
      </w:r>
      <w:r w:rsidRPr="00A87875">
        <w:rPr>
          <w:color w:val="auto"/>
        </w:rPr>
        <w:tab/>
        <w:t xml:space="preserve">В период с 01.01.2015 по 31.03.2015 за оказание услуг по транспортному обслуживанию населения на территории округа по регулируемым тарифам                     МУП «УАТ» были возмещены недополученные, доходы в сумме                                 14 732 770,63 рублей, в том числе 13 169 365,63 рублей в связи с осуществлением перевозки пассажиров автотранспортом общего пользования по городским внутримуниципальным автобусным маршрутам, </w:t>
      </w:r>
      <w:r w:rsidRPr="00A87875">
        <w:rPr>
          <w:rStyle w:val="10"/>
          <w:color w:val="auto"/>
          <w:sz w:val="28"/>
        </w:rPr>
        <w:t>нерентабельность которых обусловлена регулированием тарифов.</w:t>
      </w:r>
    </w:p>
    <w:p w:rsidR="006173B1" w:rsidRPr="00A87875" w:rsidRDefault="006173B1" w:rsidP="00CF0FD3">
      <w:pPr>
        <w:pStyle w:val="8"/>
        <w:rPr>
          <w:color w:val="auto"/>
        </w:rPr>
      </w:pPr>
      <w:r w:rsidRPr="00A87875">
        <w:rPr>
          <w:color w:val="auto"/>
        </w:rPr>
        <w:tab/>
        <w:t>По данным отчетов в период с 01.01.2015 по 31.03.2015 (включительно)                МУП «УАТ» субсидии было перевезено 393 319,00 пассажиров, в том числе 87 910,00 пассажиров льготных</w:t>
      </w:r>
      <w:r>
        <w:rPr>
          <w:color w:val="auto"/>
        </w:rPr>
        <w:t>.</w:t>
      </w:r>
    </w:p>
    <w:p w:rsidR="006173B1" w:rsidRDefault="006173B1" w:rsidP="00CF0FD3">
      <w:pPr>
        <w:pStyle w:val="8"/>
        <w:rPr>
          <w:color w:val="auto"/>
        </w:rPr>
      </w:pPr>
      <w:r w:rsidRPr="00A87875">
        <w:rPr>
          <w:color w:val="auto"/>
        </w:rPr>
        <w:tab/>
        <w:t>В предоставляемых отчетах МУП «УАТ» количество перевезенных пассажиров в период с 01.01.2015 по 31.03.2015, включая пассажиров льготных категорий, указывалось с учетом пассажиров, в том числе перевезенных иными</w:t>
      </w:r>
      <w:r w:rsidRPr="00A87875">
        <w:rPr>
          <w:rStyle w:val="12"/>
          <w:b w:val="0"/>
          <w:color w:val="auto"/>
          <w:spacing w:val="0"/>
          <w:sz w:val="28"/>
          <w:szCs w:val="28"/>
          <w:shd w:val="clear" w:color="auto" w:fill="auto"/>
          <w:lang w:eastAsia="en-US"/>
        </w:rPr>
        <w:t xml:space="preserve"> </w:t>
      </w:r>
      <w:r w:rsidRPr="00A87875">
        <w:rPr>
          <w:color w:val="auto"/>
        </w:rPr>
        <w:t xml:space="preserve"> перевозчиками (по городским маршрутам №№ 3, 11) на основании заключенных договоров на оказание автотранспортных услуг по перевозке пассажиров</w:t>
      </w:r>
      <w:r>
        <w:rPr>
          <w:color w:val="auto"/>
        </w:rPr>
        <w:t>.</w:t>
      </w:r>
    </w:p>
    <w:p w:rsidR="006173B1" w:rsidRDefault="006173B1" w:rsidP="00FA44ED">
      <w:pPr>
        <w:pStyle w:val="8"/>
        <w:rPr>
          <w:rStyle w:val="a6"/>
          <w:color w:val="auto"/>
          <w:spacing w:val="0"/>
          <w:sz w:val="28"/>
          <w:szCs w:val="28"/>
          <w:u w:val="none"/>
          <w:lang w:eastAsia="en-US"/>
        </w:rPr>
      </w:pPr>
      <w:r w:rsidRPr="00A87875">
        <w:rPr>
          <w:color w:val="auto"/>
        </w:rPr>
        <w:tab/>
        <w:t xml:space="preserve">Таким образом, излишне предъявленная к возмещению субсидия по реализованным кондукторами </w:t>
      </w:r>
      <w:r w:rsidRPr="00A87875">
        <w:rPr>
          <w:rStyle w:val="a6"/>
          <w:color w:val="auto"/>
          <w:spacing w:val="0"/>
          <w:sz w:val="28"/>
          <w:szCs w:val="28"/>
          <w:u w:val="none"/>
          <w:lang w:eastAsia="en-US"/>
        </w:rPr>
        <w:t>МУП «УАТ» билетам в транспорте иных перевозчиков составила 1 625 389,25 рублей</w:t>
      </w:r>
      <w:r>
        <w:rPr>
          <w:rStyle w:val="a6"/>
          <w:color w:val="auto"/>
          <w:spacing w:val="0"/>
          <w:sz w:val="28"/>
          <w:szCs w:val="28"/>
          <w:u w:val="none"/>
          <w:lang w:eastAsia="en-US"/>
        </w:rPr>
        <w:t>.</w:t>
      </w:r>
    </w:p>
    <w:p w:rsidR="006173B1" w:rsidRPr="00A87875" w:rsidRDefault="006173B1" w:rsidP="00CF0FD3">
      <w:pPr>
        <w:pStyle w:val="8"/>
        <w:rPr>
          <w:color w:val="auto"/>
        </w:rPr>
      </w:pPr>
      <w:r w:rsidRPr="00A87875">
        <w:rPr>
          <w:color w:val="auto"/>
        </w:rPr>
        <w:tab/>
        <w:t xml:space="preserve">В каждом контрольном листе за период с 01.01.2015 по 31.03.2015 (включительно), предоставленном </w:t>
      </w:r>
      <w:r w:rsidRPr="00A87875">
        <w:rPr>
          <w:rStyle w:val="a6"/>
          <w:color w:val="auto"/>
          <w:sz w:val="28"/>
          <w:szCs w:val="28"/>
          <w:u w:val="none"/>
          <w:lang w:eastAsia="en-US"/>
        </w:rPr>
        <w:t>МУП «УАТ»</w:t>
      </w:r>
      <w:r w:rsidRPr="00A87875">
        <w:rPr>
          <w:color w:val="auto"/>
        </w:rPr>
        <w:t>, отражено:</w:t>
      </w:r>
    </w:p>
    <w:p w:rsidR="006173B1" w:rsidRPr="00A87875" w:rsidRDefault="006173B1" w:rsidP="00CF0FD3">
      <w:pPr>
        <w:pStyle w:val="8"/>
        <w:rPr>
          <w:color w:val="auto"/>
        </w:rPr>
      </w:pPr>
      <w:r w:rsidRPr="00A87875">
        <w:rPr>
          <w:color w:val="auto"/>
        </w:rPr>
        <w:tab/>
      </w:r>
      <w:r w:rsidRPr="00A87875">
        <w:rPr>
          <w:rStyle w:val="10"/>
          <w:color w:val="auto"/>
          <w:sz w:val="28"/>
        </w:rPr>
        <w:t>–</w:t>
      </w:r>
      <w:r w:rsidRPr="00A87875">
        <w:rPr>
          <w:color w:val="auto"/>
        </w:rPr>
        <w:tab/>
        <w:t xml:space="preserve">время движения транспорта по внутримуниципальным маршрутам </w:t>
      </w:r>
      <w:r>
        <w:rPr>
          <w:color w:val="auto"/>
        </w:rPr>
        <w:t xml:space="preserve">          </w:t>
      </w:r>
      <w:r w:rsidRPr="00A87875">
        <w:rPr>
          <w:color w:val="auto"/>
        </w:rPr>
        <w:t>с указанием номеров маршрутов и времени выполненных рейсов;</w:t>
      </w:r>
    </w:p>
    <w:p w:rsidR="006173B1" w:rsidRPr="00A87875" w:rsidRDefault="006173B1" w:rsidP="00CF0FD3">
      <w:pPr>
        <w:pStyle w:val="8"/>
        <w:rPr>
          <w:color w:val="auto"/>
        </w:rPr>
      </w:pPr>
      <w:r w:rsidRPr="00A87875">
        <w:rPr>
          <w:color w:val="auto"/>
        </w:rPr>
        <w:tab/>
      </w:r>
      <w:r w:rsidRPr="00A87875">
        <w:rPr>
          <w:rStyle w:val="10"/>
          <w:color w:val="auto"/>
          <w:sz w:val="28"/>
        </w:rPr>
        <w:t>–</w:t>
      </w:r>
      <w:r w:rsidRPr="00A87875">
        <w:rPr>
          <w:color w:val="auto"/>
        </w:rPr>
        <w:tab/>
        <w:t>Ф.И.О. водителей, кондукторов;</w:t>
      </w:r>
    </w:p>
    <w:p w:rsidR="006173B1" w:rsidRPr="00A87875" w:rsidRDefault="006173B1" w:rsidP="00CF0FD3">
      <w:pPr>
        <w:pStyle w:val="8"/>
        <w:rPr>
          <w:color w:val="auto"/>
        </w:rPr>
      </w:pPr>
      <w:r w:rsidRPr="00A87875">
        <w:rPr>
          <w:color w:val="auto"/>
        </w:rPr>
        <w:tab/>
      </w:r>
      <w:r w:rsidRPr="00A87875">
        <w:rPr>
          <w:rStyle w:val="10"/>
          <w:color w:val="auto"/>
          <w:sz w:val="28"/>
        </w:rPr>
        <w:t>–</w:t>
      </w:r>
      <w:r w:rsidRPr="00A87875">
        <w:rPr>
          <w:color w:val="auto"/>
        </w:rPr>
        <w:tab/>
        <w:t xml:space="preserve">количество реализованных билетов раздельно по каждому рейсу </w:t>
      </w:r>
      <w:r>
        <w:rPr>
          <w:color w:val="auto"/>
        </w:rPr>
        <w:t xml:space="preserve">              </w:t>
      </w:r>
      <w:r w:rsidRPr="00A87875">
        <w:rPr>
          <w:color w:val="auto"/>
        </w:rPr>
        <w:t>и маршруту;</w:t>
      </w:r>
    </w:p>
    <w:p w:rsidR="006173B1" w:rsidRPr="00A87875" w:rsidRDefault="006173B1" w:rsidP="00CF0FD3">
      <w:pPr>
        <w:pStyle w:val="8"/>
        <w:rPr>
          <w:color w:val="auto"/>
        </w:rPr>
      </w:pPr>
      <w:r w:rsidRPr="00A87875">
        <w:rPr>
          <w:color w:val="auto"/>
        </w:rPr>
        <w:tab/>
      </w:r>
      <w:r w:rsidRPr="00A87875">
        <w:rPr>
          <w:rStyle w:val="10"/>
          <w:color w:val="auto"/>
          <w:sz w:val="28"/>
        </w:rPr>
        <w:t>–</w:t>
      </w:r>
      <w:r w:rsidRPr="00A87875">
        <w:rPr>
          <w:color w:val="auto"/>
        </w:rPr>
        <w:tab/>
        <w:t>суммы выручки от реализации билетов, полученные кондукторами, раздельно</w:t>
      </w:r>
      <w:r w:rsidRPr="00A87875">
        <w:rPr>
          <w:color w:val="auto"/>
        </w:rPr>
        <w:tab/>
        <w:t>по каждому рейсу и маршруту;</w:t>
      </w:r>
    </w:p>
    <w:p w:rsidR="006173B1" w:rsidRPr="00A87875" w:rsidRDefault="006173B1" w:rsidP="00CF0FD3">
      <w:pPr>
        <w:pStyle w:val="8"/>
        <w:rPr>
          <w:color w:val="auto"/>
        </w:rPr>
      </w:pPr>
      <w:r w:rsidRPr="00A87875">
        <w:rPr>
          <w:color w:val="auto"/>
        </w:rPr>
        <w:tab/>
      </w:r>
      <w:r w:rsidRPr="00A87875">
        <w:rPr>
          <w:rStyle w:val="10"/>
          <w:color w:val="auto"/>
          <w:sz w:val="28"/>
        </w:rPr>
        <w:t>–</w:t>
      </w:r>
      <w:r w:rsidRPr="00A87875">
        <w:rPr>
          <w:color w:val="auto"/>
        </w:rPr>
        <w:tab/>
        <w:t>количество пассажиров льготных категорий, перевезенных иными перевозчиками по маршрутам №№ 3, 11.</w:t>
      </w:r>
    </w:p>
    <w:p w:rsidR="006173B1" w:rsidRDefault="006173B1" w:rsidP="00CF0FD3">
      <w:pPr>
        <w:pStyle w:val="8"/>
        <w:rPr>
          <w:color w:val="auto"/>
        </w:rPr>
      </w:pPr>
      <w:r w:rsidRPr="00A87875">
        <w:rPr>
          <w:color w:val="auto"/>
        </w:rPr>
        <w:tab/>
        <w:t>1.9.3.Сумма, излишне предъявленная к возмещению за счет средств субсидии по пассажирам льготных категорий, перевезенных иными перевозчиками, составила            41 818,48 рублей</w:t>
      </w:r>
      <w:r>
        <w:rPr>
          <w:color w:val="auto"/>
        </w:rPr>
        <w:t>.</w:t>
      </w:r>
    </w:p>
    <w:p w:rsidR="006173B1" w:rsidRPr="00A87875" w:rsidRDefault="006173B1" w:rsidP="001F1032">
      <w:pPr>
        <w:pStyle w:val="8"/>
        <w:rPr>
          <w:color w:val="auto"/>
        </w:rPr>
      </w:pPr>
      <w:r w:rsidRPr="00A87875">
        <w:rPr>
          <w:color w:val="auto"/>
        </w:rPr>
        <w:tab/>
        <w:t>1.9.4.</w:t>
      </w:r>
      <w:r w:rsidRPr="00A87875">
        <w:rPr>
          <w:color w:val="auto"/>
        </w:rPr>
        <w:tab/>
        <w:t>По итогам проведенного внепланового контрольного мероприятия главным распорядителем бюджетных средств – УКСиБ в действиях получателя субсидии – МУП «УАТ» установлено нарушение пункта 12 «Порядка предоставления в 2015 году из бюджета Озерского городского округа субсидии юридическим лицам, индивидуальным предпринимателям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w:t>
      </w:r>
    </w:p>
    <w:p w:rsidR="006173B1" w:rsidRPr="00A87875" w:rsidRDefault="006173B1" w:rsidP="00E219AF">
      <w:pPr>
        <w:pStyle w:val="8"/>
        <w:rPr>
          <w:color w:val="auto"/>
        </w:rPr>
      </w:pPr>
      <w:r w:rsidRPr="00A87875">
        <w:rPr>
          <w:color w:val="auto"/>
        </w:rPr>
        <w:tab/>
        <w:t>1.9.5.</w:t>
      </w:r>
      <w:r w:rsidRPr="00A87875">
        <w:rPr>
          <w:color w:val="auto"/>
        </w:rPr>
        <w:tab/>
        <w:t>В соответствии с пунктом 16 Порядка МУП «УАТ» направлено требование о возврате излишне предъявленной к возмещению суммы субсидии        в размере 1 667 207,73 рублей.</w:t>
      </w:r>
    </w:p>
    <w:p w:rsidR="006173B1" w:rsidRPr="00A87875" w:rsidRDefault="006173B1" w:rsidP="00E219AF">
      <w:pPr>
        <w:pStyle w:val="8"/>
        <w:rPr>
          <w:color w:val="auto"/>
        </w:rPr>
      </w:pPr>
      <w:r w:rsidRPr="00A87875">
        <w:rPr>
          <w:color w:val="auto"/>
        </w:rPr>
        <w:tab/>
        <w:t>2.</w:t>
      </w:r>
      <w:r w:rsidRPr="00A87875">
        <w:rPr>
          <w:color w:val="auto"/>
        </w:rPr>
        <w:tab/>
        <w:t>В 2014 году и текущем периоде 2015 года МУП «УАТ» являлось получателем бюджетных средств в виде субсидий на возмещение недополученных доходов в связи с оказанием услуг по перевозке пенсионеров-садоводов, пенсионеров-огородников</w:t>
      </w:r>
      <w:r w:rsidRPr="00A87875">
        <w:rPr>
          <w:rStyle w:val="10"/>
          <w:color w:val="auto"/>
          <w:sz w:val="28"/>
        </w:rPr>
        <w:t xml:space="preserve"> автомобильным транспортом общего пользования           </w:t>
      </w:r>
      <w:r w:rsidRPr="00A87875">
        <w:rPr>
          <w:color w:val="auto"/>
        </w:rPr>
        <w:t>по специальным внутримуниципальным садовым маршрутам по льготным проездным билетам по регулируемым тарифам.</w:t>
      </w:r>
    </w:p>
    <w:p w:rsidR="006173B1" w:rsidRPr="00A87875" w:rsidRDefault="006173B1" w:rsidP="00E219AF">
      <w:pPr>
        <w:pStyle w:val="8"/>
        <w:rPr>
          <w:color w:val="auto"/>
        </w:rPr>
      </w:pPr>
      <w:r w:rsidRPr="00A87875">
        <w:rPr>
          <w:color w:val="auto"/>
        </w:rPr>
        <w:tab/>
        <w:t>2.1.</w:t>
      </w:r>
      <w:r w:rsidRPr="00A87875">
        <w:rPr>
          <w:color w:val="auto"/>
        </w:rPr>
        <w:tab/>
        <w:t xml:space="preserve">Тарифы на услуги </w:t>
      </w:r>
      <w:r w:rsidRPr="00A87875">
        <w:rPr>
          <w:rStyle w:val="10"/>
          <w:color w:val="auto"/>
          <w:sz w:val="28"/>
        </w:rPr>
        <w:t xml:space="preserve">по перевозке пассажиров автомобильным транспортом общего пользования </w:t>
      </w:r>
      <w:r w:rsidRPr="00A87875">
        <w:rPr>
          <w:color w:val="auto"/>
        </w:rPr>
        <w:t>по специальным внутримуниципальным садовым маршрутам утверждены решением Собрания депутатов Озерского городского округа от 28.05.2014 № 84:</w:t>
      </w:r>
    </w:p>
    <w:p w:rsidR="006173B1" w:rsidRPr="00A87875" w:rsidRDefault="006173B1" w:rsidP="00CB19D0">
      <w:pPr>
        <w:pStyle w:val="8"/>
        <w:ind w:firstLine="708"/>
        <w:rPr>
          <w:color w:val="auto"/>
        </w:rPr>
      </w:pPr>
      <w:r w:rsidRPr="00A87875">
        <w:rPr>
          <w:color w:val="auto"/>
        </w:rPr>
        <w:t>–</w:t>
      </w:r>
      <w:r w:rsidRPr="00A87875">
        <w:rPr>
          <w:color w:val="auto"/>
        </w:rPr>
        <w:tab/>
        <w:t>автомобильным транспортом общего пользования по специальным садовым маршрутам – 20,00 рублей за одну поездку (с учетом НДС);</w:t>
      </w:r>
    </w:p>
    <w:p w:rsidR="006173B1" w:rsidRPr="00A87875" w:rsidRDefault="006173B1" w:rsidP="00E219AF">
      <w:pPr>
        <w:pStyle w:val="8"/>
        <w:rPr>
          <w:color w:val="auto"/>
        </w:rPr>
      </w:pPr>
      <w:r w:rsidRPr="00A87875">
        <w:rPr>
          <w:color w:val="auto"/>
        </w:rPr>
        <w:tab/>
        <w:t>–</w:t>
      </w:r>
      <w:r w:rsidRPr="00A87875">
        <w:rPr>
          <w:color w:val="auto"/>
        </w:rPr>
        <w:tab/>
        <w:t>стоимость месячного проездного билета за проезд автомобильным транспортом общего пользования по специальным садовым маршрутам –                 1 200,00 рублей (для населения);</w:t>
      </w:r>
    </w:p>
    <w:p w:rsidR="006173B1" w:rsidRPr="00A87875" w:rsidRDefault="006173B1" w:rsidP="00E219AF">
      <w:pPr>
        <w:pStyle w:val="8"/>
        <w:rPr>
          <w:color w:val="auto"/>
        </w:rPr>
      </w:pPr>
      <w:r w:rsidRPr="00A87875">
        <w:rPr>
          <w:color w:val="auto"/>
        </w:rPr>
        <w:tab/>
        <w:t>–</w:t>
      </w:r>
      <w:r w:rsidRPr="00A87875">
        <w:rPr>
          <w:color w:val="auto"/>
        </w:rPr>
        <w:tab/>
        <w:t>стоимость месячного проездного билета за проезд автомобильным транспортом общего пользования по специальным садовым маршрутам –                        300,00 рублей (для неработающих пенсионеров).</w:t>
      </w:r>
    </w:p>
    <w:p w:rsidR="006173B1" w:rsidRPr="00A87875" w:rsidRDefault="006173B1" w:rsidP="00E219AF">
      <w:pPr>
        <w:pStyle w:val="8"/>
        <w:rPr>
          <w:color w:val="auto"/>
        </w:rPr>
      </w:pPr>
      <w:r w:rsidRPr="00A87875">
        <w:rPr>
          <w:color w:val="auto"/>
        </w:rPr>
        <w:tab/>
        <w:t>2.2.</w:t>
      </w:r>
      <w:r w:rsidRPr="00A87875">
        <w:rPr>
          <w:color w:val="auto"/>
        </w:rPr>
        <w:tab/>
        <w:t>Порядок предоставления из бюджета Озерского городского округа субсидий юридическим лицам, индивидуальным предпринимателям на возмещение недополученных доходов в связи с оказанием услуг по перевозке пенсионеров-садоводов, пенсионеров-огородников</w:t>
      </w:r>
      <w:r w:rsidRPr="00A87875">
        <w:rPr>
          <w:rStyle w:val="10"/>
          <w:color w:val="auto"/>
          <w:sz w:val="28"/>
        </w:rPr>
        <w:t xml:space="preserve"> автомобильным транспортом общего пользования </w:t>
      </w:r>
      <w:r w:rsidRPr="00A87875">
        <w:rPr>
          <w:color w:val="auto"/>
        </w:rPr>
        <w:t>по специальным внутримуниципальным садовым маршрутам по льготным проездным билетам по регулируемым тарифам утвержден постановлениями администрации Озерского городского округа от 02.06.2014 № 1668, от 23.06.2015 № 1803 (с изменениями от 31.07.2015 № 2246).</w:t>
      </w:r>
    </w:p>
    <w:p w:rsidR="006173B1" w:rsidRPr="00A87875" w:rsidRDefault="006173B1" w:rsidP="00E219AF">
      <w:pPr>
        <w:pStyle w:val="8"/>
        <w:rPr>
          <w:color w:val="auto"/>
          <w:szCs w:val="28"/>
        </w:rPr>
      </w:pPr>
      <w:r w:rsidRPr="00A87875">
        <w:rPr>
          <w:color w:val="auto"/>
        </w:rPr>
        <w:tab/>
      </w:r>
      <w:r w:rsidRPr="00A87875">
        <w:rPr>
          <w:color w:val="auto"/>
          <w:szCs w:val="28"/>
        </w:rPr>
        <w:t>2.3.</w:t>
      </w:r>
      <w:r w:rsidRPr="00A87875">
        <w:rPr>
          <w:color w:val="auto"/>
          <w:szCs w:val="28"/>
        </w:rPr>
        <w:tab/>
        <w:t>Сумма субсидий на возмещение недополученных доходов в связи с оказанием услуг по перевозке пенсионеров-садоводов, пенсионеров-огородников</w:t>
      </w:r>
      <w:r w:rsidRPr="00A87875">
        <w:rPr>
          <w:rStyle w:val="10"/>
          <w:color w:val="auto"/>
          <w:sz w:val="28"/>
          <w:szCs w:val="28"/>
        </w:rPr>
        <w:t xml:space="preserve"> автомобильным транспортом общего пользования </w:t>
      </w:r>
      <w:r w:rsidRPr="00A87875">
        <w:rPr>
          <w:color w:val="auto"/>
          <w:szCs w:val="28"/>
        </w:rPr>
        <w:t xml:space="preserve">по специальным внутримуниципальным садовым маршрутам по льготным проездным билетам </w:t>
      </w:r>
      <w:r>
        <w:rPr>
          <w:color w:val="auto"/>
          <w:szCs w:val="28"/>
        </w:rPr>
        <w:t xml:space="preserve">        </w:t>
      </w:r>
      <w:r w:rsidRPr="00A87875">
        <w:rPr>
          <w:color w:val="auto"/>
          <w:szCs w:val="28"/>
        </w:rPr>
        <w:t xml:space="preserve">по регулируемым тарифам, предоставленных МУП «УАТ» в период с 01.12.2014 </w:t>
      </w:r>
      <w:r>
        <w:rPr>
          <w:color w:val="auto"/>
          <w:szCs w:val="28"/>
        </w:rPr>
        <w:t xml:space="preserve">     </w:t>
      </w:r>
      <w:r w:rsidRPr="00A87875">
        <w:rPr>
          <w:color w:val="auto"/>
          <w:szCs w:val="28"/>
        </w:rPr>
        <w:t>по 01.11.2015 по договорам, заключенным с главным распорядителем бюджетных средств – УКСиБ составила 7 094 450,00 рублей</w:t>
      </w:r>
      <w:r>
        <w:rPr>
          <w:color w:val="auto"/>
          <w:szCs w:val="28"/>
        </w:rPr>
        <w:t>.</w:t>
      </w:r>
    </w:p>
    <w:p w:rsidR="006173B1" w:rsidRPr="00A87875" w:rsidRDefault="006173B1" w:rsidP="00E219AF">
      <w:pPr>
        <w:pStyle w:val="BodyText"/>
      </w:pPr>
      <w:r w:rsidRPr="00A87875">
        <w:tab/>
      </w:r>
      <w:r w:rsidRPr="00A87875">
        <w:rPr>
          <w:rStyle w:val="80"/>
          <w:color w:val="auto"/>
          <w:lang w:val="ru-RU"/>
        </w:rPr>
        <w:t>2.4.</w:t>
      </w:r>
      <w:r w:rsidRPr="00A87875">
        <w:rPr>
          <w:rStyle w:val="80"/>
          <w:color w:val="auto"/>
          <w:lang w:val="ru-RU"/>
        </w:rPr>
        <w:tab/>
        <w:t xml:space="preserve">Финансирование по указанным договорам осуществлялось </w:t>
      </w:r>
      <w:r>
        <w:rPr>
          <w:rStyle w:val="80"/>
          <w:color w:val="auto"/>
          <w:lang w:val="ru-RU"/>
        </w:rPr>
        <w:t xml:space="preserve">                     </w:t>
      </w:r>
      <w:r w:rsidRPr="00A87875">
        <w:rPr>
          <w:rStyle w:val="80"/>
          <w:color w:val="auto"/>
          <w:lang w:val="ru-RU"/>
        </w:rPr>
        <w:t>по безналичному расчету на основании ежемесячных отчетов об использовании субсидии в виде</w:t>
      </w:r>
      <w:r w:rsidRPr="00A87875">
        <w:t xml:space="preserve"> расчетов недополученных доходов на внутримуниципальных автобусных маршрутах по каждому виду сообщения (городское, пригородное сообщения) и информации об отклонении фактического количества рейсов на внутримуниципальных автобусных маршрутах (городское, пригородное сообщения) от плана.</w:t>
      </w:r>
    </w:p>
    <w:p w:rsidR="006173B1" w:rsidRPr="00A87875" w:rsidRDefault="006173B1" w:rsidP="00E219AF">
      <w:pPr>
        <w:pStyle w:val="8"/>
        <w:rPr>
          <w:color w:val="auto"/>
        </w:rPr>
      </w:pPr>
      <w:r w:rsidRPr="00A87875">
        <w:rPr>
          <w:color w:val="auto"/>
        </w:rPr>
        <w:tab/>
        <w:t>2.5.</w:t>
      </w:r>
      <w:r w:rsidRPr="00A87875">
        <w:rPr>
          <w:color w:val="auto"/>
        </w:rPr>
        <w:tab/>
        <w:t>Проверкой соблюдения условий Порядка предоставления из бюджета округа субсидий на возмещение недополученных доходов в связи с оказанием услуг по перевозке пенсионеров-садоводов, пенсионеров-огородников</w:t>
      </w:r>
      <w:r w:rsidRPr="00A87875">
        <w:rPr>
          <w:rStyle w:val="10"/>
          <w:color w:val="auto"/>
          <w:sz w:val="28"/>
        </w:rPr>
        <w:t xml:space="preserve"> автомобильным транспортом общего пользования </w:t>
      </w:r>
      <w:r w:rsidRPr="00A87875">
        <w:rPr>
          <w:color w:val="auto"/>
        </w:rPr>
        <w:t>по специальным внутримуниципальным садовым маршрутам по льготным проездным билетам по регулируемым тарифам нарушений не установлено.</w:t>
      </w:r>
    </w:p>
    <w:p w:rsidR="006173B1" w:rsidRPr="00A87875" w:rsidRDefault="006173B1" w:rsidP="00E219AF">
      <w:pPr>
        <w:pStyle w:val="8"/>
        <w:rPr>
          <w:color w:val="auto"/>
        </w:rPr>
      </w:pPr>
      <w:r w:rsidRPr="00A87875">
        <w:rPr>
          <w:color w:val="auto"/>
        </w:rPr>
        <w:tab/>
        <w:t>2.6.</w:t>
      </w:r>
      <w:r w:rsidRPr="00A87875">
        <w:rPr>
          <w:color w:val="auto"/>
        </w:rPr>
        <w:tab/>
        <w:t xml:space="preserve">Проверкой обоснованности отнесения затрат на себестоимость услуг по </w:t>
      </w:r>
      <w:r w:rsidRPr="00A87875">
        <w:rPr>
          <w:rStyle w:val="10"/>
          <w:color w:val="auto"/>
          <w:sz w:val="28"/>
        </w:rPr>
        <w:t xml:space="preserve">перевозке </w:t>
      </w:r>
      <w:r w:rsidRPr="00A87875">
        <w:rPr>
          <w:color w:val="auto"/>
        </w:rPr>
        <w:t>по перевозке пенсионеров-садоводов, пенсионеров-огородников</w:t>
      </w:r>
      <w:r w:rsidRPr="00A87875">
        <w:rPr>
          <w:rStyle w:val="10"/>
          <w:color w:val="auto"/>
          <w:sz w:val="28"/>
        </w:rPr>
        <w:t xml:space="preserve"> автомобильным транспортом общего пользования </w:t>
      </w:r>
      <w:r w:rsidRPr="00A87875">
        <w:rPr>
          <w:color w:val="auto"/>
        </w:rPr>
        <w:t xml:space="preserve">по специальным внутримуниципальным садовым маршрутам по льготным проездным билетам </w:t>
      </w:r>
      <w:r>
        <w:rPr>
          <w:color w:val="auto"/>
        </w:rPr>
        <w:t xml:space="preserve">          </w:t>
      </w:r>
      <w:r w:rsidRPr="00A87875">
        <w:rPr>
          <w:color w:val="auto"/>
        </w:rPr>
        <w:t xml:space="preserve">по регулируемым тарифам за период с 01.12.2014 по 01.11.2015, нарушений </w:t>
      </w:r>
      <w:r>
        <w:rPr>
          <w:color w:val="auto"/>
        </w:rPr>
        <w:t xml:space="preserve">            </w:t>
      </w:r>
      <w:r w:rsidRPr="00A87875">
        <w:rPr>
          <w:color w:val="auto"/>
        </w:rPr>
        <w:t>не установлено.</w:t>
      </w:r>
    </w:p>
    <w:p w:rsidR="006173B1" w:rsidRPr="00A87875" w:rsidRDefault="006173B1" w:rsidP="007A0CD0">
      <w:pPr>
        <w:pStyle w:val="8"/>
        <w:rPr>
          <w:color w:val="auto"/>
          <w:sz w:val="16"/>
          <w:szCs w:val="16"/>
        </w:rPr>
      </w:pPr>
    </w:p>
    <w:p w:rsidR="006173B1" w:rsidRPr="00A87875" w:rsidRDefault="006173B1" w:rsidP="00AC10DF">
      <w:pPr>
        <w:pStyle w:val="210"/>
        <w:jc w:val="left"/>
      </w:pPr>
      <w:r w:rsidRPr="00A87875">
        <w:t>10.</w:t>
      </w:r>
      <w:r w:rsidRPr="00A87875">
        <w:tab/>
        <w:t>Проверка расчетов с персоналом по оплате труда</w:t>
      </w:r>
    </w:p>
    <w:p w:rsidR="006173B1" w:rsidRPr="00A87875" w:rsidRDefault="006173B1" w:rsidP="00E62B71">
      <w:pPr>
        <w:pStyle w:val="NoSpacing"/>
        <w:jc w:val="both"/>
        <w:rPr>
          <w:sz w:val="16"/>
          <w:szCs w:val="16"/>
        </w:rPr>
      </w:pPr>
    </w:p>
    <w:p w:rsidR="006173B1" w:rsidRPr="00A87875" w:rsidRDefault="006173B1" w:rsidP="003F6151">
      <w:pPr>
        <w:pStyle w:val="8"/>
        <w:rPr>
          <w:rStyle w:val="10"/>
          <w:color w:val="auto"/>
          <w:sz w:val="28"/>
        </w:rPr>
      </w:pPr>
      <w:r w:rsidRPr="00A87875">
        <w:rPr>
          <w:color w:val="auto"/>
        </w:rPr>
        <w:tab/>
        <w:t>1.</w:t>
      </w:r>
      <w:r w:rsidRPr="00A87875">
        <w:rPr>
          <w:color w:val="auto"/>
        </w:rPr>
        <w:tab/>
      </w:r>
      <w:r w:rsidRPr="00A87875">
        <w:rPr>
          <w:rStyle w:val="10"/>
          <w:color w:val="auto"/>
          <w:sz w:val="28"/>
        </w:rPr>
        <w:t xml:space="preserve">В 2014 году и текущем периоде 2015 года </w:t>
      </w:r>
      <w:r w:rsidRPr="00A87875">
        <w:rPr>
          <w:rStyle w:val="90"/>
          <w:color w:val="auto"/>
          <w:lang w:val="ru-RU"/>
        </w:rPr>
        <w:t>порядок начисления</w:t>
      </w:r>
      <w:r w:rsidRPr="00A87875">
        <w:rPr>
          <w:color w:val="auto"/>
        </w:rPr>
        <w:t xml:space="preserve"> заработной платы и стимулирующих выплат работникам МУП «УАТ»</w:t>
      </w:r>
      <w:r w:rsidRPr="00A87875">
        <w:rPr>
          <w:rStyle w:val="90"/>
          <w:color w:val="auto"/>
          <w:lang w:val="ru-RU"/>
        </w:rPr>
        <w:t xml:space="preserve"> </w:t>
      </w:r>
      <w:r w:rsidRPr="00A87875">
        <w:rPr>
          <w:color w:val="auto"/>
        </w:rPr>
        <w:t xml:space="preserve">регламентирован следующими </w:t>
      </w:r>
      <w:r w:rsidRPr="00A87875">
        <w:rPr>
          <w:rStyle w:val="10"/>
          <w:color w:val="auto"/>
          <w:sz w:val="28"/>
        </w:rPr>
        <w:t>нормативными правовыми и локальными актами:</w:t>
      </w:r>
    </w:p>
    <w:p w:rsidR="006173B1" w:rsidRPr="00A87875" w:rsidRDefault="006173B1" w:rsidP="003F6151">
      <w:pPr>
        <w:pStyle w:val="4"/>
        <w:rPr>
          <w:rStyle w:val="10"/>
          <w:sz w:val="28"/>
        </w:rPr>
      </w:pPr>
      <w:r w:rsidRPr="00A87875">
        <w:tab/>
        <w:t>–</w:t>
      </w:r>
      <w:r w:rsidRPr="00A87875">
        <w:tab/>
        <w:t>Положением об оплате труда работников МУП «УАТ», утвержденным приказом руководителя от 18.01.2013 №</w:t>
      </w:r>
      <w:r w:rsidRPr="00A87875">
        <w:rPr>
          <w:lang w:val="en-US"/>
        </w:rPr>
        <w:t> </w:t>
      </w:r>
      <w:r w:rsidRPr="00A87875">
        <w:t>01-03/02 (с изменениями                                          от 16.06.2015 №</w:t>
      </w:r>
      <w:r w:rsidRPr="00A87875">
        <w:rPr>
          <w:lang w:val="en-US"/>
        </w:rPr>
        <w:t> </w:t>
      </w:r>
      <w:r w:rsidRPr="00A87875">
        <w:t>01);</w:t>
      </w:r>
    </w:p>
    <w:p w:rsidR="006173B1" w:rsidRPr="00A87875" w:rsidRDefault="006173B1" w:rsidP="00807DE4">
      <w:pPr>
        <w:pStyle w:val="4"/>
      </w:pPr>
      <w:r w:rsidRPr="00A87875">
        <w:tab/>
        <w:t>–</w:t>
      </w:r>
      <w:r w:rsidRPr="00A87875">
        <w:tab/>
        <w:t xml:space="preserve">Коллективным договором, принятым на общем собрании работников (протокол от 25.01.2013 № 2) на период с 25.03.2013 по 24.03.2016. </w:t>
      </w:r>
      <w:r w:rsidRPr="00A87875">
        <w:rPr>
          <w:rStyle w:val="111"/>
          <w:color w:val="auto"/>
        </w:rPr>
        <w:t xml:space="preserve">В соответствии со статьей 50 Трудового кодекса РФ, пункта 7 Порядка организации работы по проведению уведомительной регистрации коллективных договоров, заключенных на территории Озерского городского округа, утвержденного постановлениями администрации Озерского городского округа от 03.06.2011 № 1854, от 16.01.2014 № 80 (с изменениями от 12.02.2014 № 350) </w:t>
      </w:r>
      <w:r w:rsidRPr="00A87875">
        <w:t>Коллективный договор прошел уведомительную регистрацию в Управлении экономики администрации Озерского городского округа от 11.04.2013 №</w:t>
      </w:r>
      <w:r w:rsidRPr="00A87875">
        <w:rPr>
          <w:lang w:val="en-US"/>
        </w:rPr>
        <w:t> </w:t>
      </w:r>
      <w:r w:rsidRPr="00A87875">
        <w:t>6к;</w:t>
      </w:r>
    </w:p>
    <w:p w:rsidR="006173B1" w:rsidRPr="00A87875" w:rsidRDefault="006173B1" w:rsidP="00807DE4">
      <w:pPr>
        <w:pStyle w:val="7"/>
        <w:rPr>
          <w:sz w:val="28"/>
          <w:szCs w:val="28"/>
        </w:rPr>
      </w:pPr>
      <w:r w:rsidRPr="00A87875">
        <w:tab/>
      </w:r>
      <w:r w:rsidRPr="00A87875">
        <w:rPr>
          <w:sz w:val="28"/>
          <w:szCs w:val="28"/>
        </w:rPr>
        <w:t>–</w:t>
      </w:r>
      <w:r w:rsidRPr="00A87875">
        <w:rPr>
          <w:sz w:val="28"/>
          <w:szCs w:val="28"/>
        </w:rPr>
        <w:tab/>
        <w:t xml:space="preserve">Положением о премировании руководящих работников МУП «УАТ», утвержденным постановлением администрации Озерского городского округа </w:t>
      </w:r>
      <w:r>
        <w:rPr>
          <w:sz w:val="28"/>
          <w:szCs w:val="28"/>
        </w:rPr>
        <w:t xml:space="preserve">           </w:t>
      </w:r>
      <w:r w:rsidRPr="00A87875">
        <w:rPr>
          <w:sz w:val="28"/>
          <w:szCs w:val="28"/>
        </w:rPr>
        <w:t>от 18.09.2014 №</w:t>
      </w:r>
      <w:r w:rsidRPr="00A87875">
        <w:rPr>
          <w:sz w:val="28"/>
          <w:szCs w:val="28"/>
          <w:lang w:val="en-US"/>
        </w:rPr>
        <w:t> </w:t>
      </w:r>
      <w:r w:rsidRPr="00A87875">
        <w:rPr>
          <w:sz w:val="28"/>
          <w:szCs w:val="28"/>
        </w:rPr>
        <w:t>3020 (с изменениями от 21.04.2015);</w:t>
      </w:r>
    </w:p>
    <w:p w:rsidR="006173B1" w:rsidRPr="00A87875" w:rsidRDefault="006173B1" w:rsidP="00E04FEB">
      <w:pPr>
        <w:pStyle w:val="7"/>
        <w:rPr>
          <w:sz w:val="28"/>
          <w:szCs w:val="28"/>
        </w:rPr>
      </w:pPr>
      <w:r w:rsidRPr="00A87875">
        <w:rPr>
          <w:sz w:val="28"/>
          <w:szCs w:val="28"/>
        </w:rPr>
        <w:tab/>
        <w:t>–</w:t>
      </w:r>
      <w:r w:rsidRPr="00A87875">
        <w:rPr>
          <w:sz w:val="28"/>
          <w:szCs w:val="28"/>
        </w:rPr>
        <w:tab/>
        <w:t>Положением о премировании руководителя МУП «УАТ» по результатам работы за отчетный месяц, утвержденным постановлением администрации Озерского городского округа от 21.04.2015 № 1086;</w:t>
      </w:r>
    </w:p>
    <w:p w:rsidR="006173B1" w:rsidRPr="00A87875" w:rsidRDefault="006173B1" w:rsidP="00807DE4">
      <w:pPr>
        <w:pStyle w:val="4"/>
      </w:pPr>
      <w:r w:rsidRPr="00A87875">
        <w:tab/>
        <w:t>–</w:t>
      </w:r>
      <w:r w:rsidRPr="00A87875">
        <w:tab/>
        <w:t>Порядком оплаты труда работников МУП «УАТ» (в части установления схем должностных окладов служащих, окладов и часовых тарифных ставок рабочих предприятия), утвержденным постановлениями главы администрации от 04.08.2010 №</w:t>
      </w:r>
      <w:r w:rsidRPr="00A87875">
        <w:rPr>
          <w:lang w:val="en-US"/>
        </w:rPr>
        <w:t> </w:t>
      </w:r>
      <w:r w:rsidRPr="00A87875">
        <w:t>2840, от 07.03.2013 № 638, от 12.12.2014 № 4139.</w:t>
      </w:r>
    </w:p>
    <w:p w:rsidR="006173B1" w:rsidRPr="00A87875" w:rsidRDefault="006173B1" w:rsidP="00901A12">
      <w:pPr>
        <w:pStyle w:val="110"/>
        <w:rPr>
          <w:rStyle w:val="111"/>
          <w:color w:val="auto"/>
          <w:lang w:val="ru-RU"/>
        </w:rPr>
      </w:pPr>
      <w:r w:rsidRPr="00A87875">
        <w:rPr>
          <w:rStyle w:val="111"/>
          <w:color w:val="auto"/>
          <w:lang w:val="ru-RU"/>
        </w:rPr>
        <w:tab/>
        <w:t>2.</w:t>
      </w:r>
      <w:r w:rsidRPr="00A87875">
        <w:rPr>
          <w:rStyle w:val="111"/>
          <w:color w:val="auto"/>
          <w:lang w:val="ru-RU"/>
        </w:rPr>
        <w:tab/>
      </w:r>
      <w:r w:rsidRPr="00A87875">
        <w:rPr>
          <w:rStyle w:val="40"/>
          <w:color w:val="auto"/>
          <w:szCs w:val="28"/>
        </w:rPr>
        <w:t xml:space="preserve">МУП «УАТ» </w:t>
      </w:r>
      <w:r w:rsidRPr="00A87875">
        <w:rPr>
          <w:rStyle w:val="111"/>
          <w:color w:val="auto"/>
          <w:lang w:val="ru-RU"/>
        </w:rPr>
        <w:t xml:space="preserve">применяется повременно-премиальная и </w:t>
      </w:r>
      <w:r w:rsidRPr="00A87875">
        <w:rPr>
          <w:color w:val="auto"/>
          <w:szCs w:val="28"/>
        </w:rPr>
        <w:t>сдельно-премиальная</w:t>
      </w:r>
      <w:r w:rsidRPr="00A87875">
        <w:rPr>
          <w:rStyle w:val="111"/>
          <w:color w:val="auto"/>
          <w:lang w:val="ru-RU"/>
        </w:rPr>
        <w:t xml:space="preserve"> форма оплаты труда согласно установленному окладу (тарифной ставке) </w:t>
      </w:r>
      <w:r w:rsidRPr="00A87875">
        <w:rPr>
          <w:color w:val="auto"/>
          <w:szCs w:val="28"/>
        </w:rPr>
        <w:t>к соответствующей должности и выплатой премиальных за выполнение плановых</w:t>
      </w:r>
      <w:r w:rsidRPr="00A87875">
        <w:rPr>
          <w:rStyle w:val="111"/>
          <w:color w:val="auto"/>
          <w:lang w:val="ru-RU"/>
        </w:rPr>
        <w:t>.</w:t>
      </w:r>
    </w:p>
    <w:p w:rsidR="006173B1" w:rsidRPr="00A87875" w:rsidRDefault="006173B1" w:rsidP="000C4EC0">
      <w:pPr>
        <w:pStyle w:val="8"/>
        <w:rPr>
          <w:color w:val="auto"/>
        </w:rPr>
      </w:pPr>
      <w:r w:rsidRPr="00A87875">
        <w:rPr>
          <w:color w:val="auto"/>
        </w:rPr>
        <w:tab/>
        <w:t>2.1.</w:t>
      </w:r>
      <w:r w:rsidRPr="00A87875">
        <w:rPr>
          <w:color w:val="auto"/>
        </w:rPr>
        <w:tab/>
        <w:t xml:space="preserve">Учет заработной платы осуществляется с использованием самописной бухгалтерской программы (операционная система </w:t>
      </w:r>
      <w:r w:rsidRPr="00A87875">
        <w:rPr>
          <w:color w:val="auto"/>
          <w:lang w:val="en-US"/>
        </w:rPr>
        <w:t>DOS</w:t>
      </w:r>
      <w:r w:rsidRPr="00A87875">
        <w:rPr>
          <w:color w:val="auto"/>
        </w:rPr>
        <w:t>).</w:t>
      </w:r>
    </w:p>
    <w:p w:rsidR="006173B1" w:rsidRPr="00A87875" w:rsidRDefault="006173B1" w:rsidP="00807DE4">
      <w:pPr>
        <w:pStyle w:val="NoSpacing"/>
        <w:ind w:firstLine="708"/>
        <w:jc w:val="both"/>
        <w:rPr>
          <w:sz w:val="28"/>
          <w:szCs w:val="28"/>
        </w:rPr>
      </w:pPr>
      <w:r w:rsidRPr="00A87875">
        <w:rPr>
          <w:sz w:val="28"/>
          <w:szCs w:val="28"/>
        </w:rPr>
        <w:t>3.</w:t>
      </w:r>
      <w:r w:rsidRPr="00A87875">
        <w:rPr>
          <w:sz w:val="28"/>
          <w:szCs w:val="28"/>
        </w:rPr>
        <w:tab/>
        <w:t xml:space="preserve">Фонд оплаты труда и численность </w:t>
      </w:r>
      <w:r w:rsidRPr="00A87875">
        <w:rPr>
          <w:rStyle w:val="40"/>
          <w:szCs w:val="28"/>
        </w:rPr>
        <w:t>работников МУП «УАТ» в декабре 2014 года и текущем периоде 2015 года установлены штатными расписаниями, утвержденными приказами</w:t>
      </w:r>
      <w:r w:rsidRPr="00A87875">
        <w:rPr>
          <w:sz w:val="28"/>
          <w:szCs w:val="28"/>
        </w:rPr>
        <w:t xml:space="preserve"> руководителя:</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268"/>
        <w:gridCol w:w="4820"/>
        <w:gridCol w:w="1701"/>
        <w:gridCol w:w="1471"/>
      </w:tblGrid>
      <w:tr w:rsidR="006173B1" w:rsidRPr="00A87875" w:rsidTr="00AA01A2">
        <w:tc>
          <w:tcPr>
            <w:tcW w:w="10260" w:type="dxa"/>
            <w:gridSpan w:val="4"/>
            <w:tcBorders>
              <w:top w:val="nil"/>
              <w:left w:val="nil"/>
              <w:bottom w:val="single" w:sz="12" w:space="0" w:color="auto"/>
              <w:right w:val="nil"/>
            </w:tcBorders>
            <w:vAlign w:val="center"/>
          </w:tcPr>
          <w:p w:rsidR="006173B1" w:rsidRPr="00A87875" w:rsidRDefault="006173B1" w:rsidP="000A7830">
            <w:pPr>
              <w:jc w:val="right"/>
              <w:rPr>
                <w:sz w:val="18"/>
                <w:szCs w:val="18"/>
              </w:rPr>
            </w:pPr>
            <w:r w:rsidRPr="00A87875">
              <w:rPr>
                <w:sz w:val="18"/>
                <w:szCs w:val="18"/>
              </w:rPr>
              <w:t xml:space="preserve">Таблица </w:t>
            </w:r>
          </w:p>
        </w:tc>
      </w:tr>
      <w:tr w:rsidR="006173B1" w:rsidRPr="00A87875" w:rsidTr="00AA01A2">
        <w:tc>
          <w:tcPr>
            <w:tcW w:w="2268" w:type="dxa"/>
            <w:tcBorders>
              <w:top w:val="single" w:sz="12" w:space="0" w:color="auto"/>
              <w:bottom w:val="single" w:sz="12" w:space="0" w:color="auto"/>
            </w:tcBorders>
          </w:tcPr>
          <w:p w:rsidR="006173B1" w:rsidRPr="00A87875" w:rsidRDefault="006173B1" w:rsidP="00807DE4">
            <w:pPr>
              <w:jc w:val="center"/>
              <w:rPr>
                <w:sz w:val="18"/>
                <w:szCs w:val="18"/>
              </w:rPr>
            </w:pPr>
            <w:r w:rsidRPr="00A87875">
              <w:rPr>
                <w:sz w:val="18"/>
                <w:szCs w:val="18"/>
              </w:rPr>
              <w:t xml:space="preserve">Номер, дата приказа </w:t>
            </w:r>
          </w:p>
          <w:p w:rsidR="006173B1" w:rsidRPr="00A87875" w:rsidRDefault="006173B1" w:rsidP="00807DE4">
            <w:pPr>
              <w:jc w:val="center"/>
              <w:rPr>
                <w:sz w:val="18"/>
                <w:szCs w:val="18"/>
              </w:rPr>
            </w:pPr>
            <w:r w:rsidRPr="00A87875">
              <w:rPr>
                <w:sz w:val="18"/>
                <w:szCs w:val="18"/>
              </w:rPr>
              <w:t>(начало действия)</w:t>
            </w:r>
          </w:p>
        </w:tc>
        <w:tc>
          <w:tcPr>
            <w:tcW w:w="4820" w:type="dxa"/>
            <w:tcBorders>
              <w:top w:val="single" w:sz="12" w:space="0" w:color="auto"/>
              <w:bottom w:val="single" w:sz="12" w:space="0" w:color="auto"/>
            </w:tcBorders>
          </w:tcPr>
          <w:p w:rsidR="006173B1" w:rsidRPr="00A87875" w:rsidRDefault="006173B1" w:rsidP="00807DE4">
            <w:pPr>
              <w:jc w:val="center"/>
              <w:rPr>
                <w:sz w:val="18"/>
                <w:szCs w:val="18"/>
              </w:rPr>
            </w:pPr>
            <w:r w:rsidRPr="00A87875">
              <w:rPr>
                <w:sz w:val="18"/>
                <w:szCs w:val="18"/>
              </w:rPr>
              <w:t xml:space="preserve">Период действия </w:t>
            </w:r>
          </w:p>
        </w:tc>
        <w:tc>
          <w:tcPr>
            <w:tcW w:w="1701" w:type="dxa"/>
            <w:tcBorders>
              <w:top w:val="single" w:sz="12" w:space="0" w:color="auto"/>
              <w:bottom w:val="single" w:sz="12" w:space="0" w:color="auto"/>
            </w:tcBorders>
          </w:tcPr>
          <w:p w:rsidR="006173B1" w:rsidRPr="00A87875" w:rsidRDefault="006173B1" w:rsidP="00807DE4">
            <w:pPr>
              <w:jc w:val="center"/>
              <w:rPr>
                <w:sz w:val="18"/>
                <w:szCs w:val="18"/>
              </w:rPr>
            </w:pPr>
            <w:r w:rsidRPr="00A87875">
              <w:rPr>
                <w:sz w:val="18"/>
                <w:szCs w:val="18"/>
              </w:rPr>
              <w:t>Кол-во штатных, единиц</w:t>
            </w:r>
          </w:p>
        </w:tc>
        <w:tc>
          <w:tcPr>
            <w:tcW w:w="1471" w:type="dxa"/>
            <w:tcBorders>
              <w:top w:val="single" w:sz="12" w:space="0" w:color="auto"/>
              <w:bottom w:val="single" w:sz="12" w:space="0" w:color="auto"/>
            </w:tcBorders>
          </w:tcPr>
          <w:p w:rsidR="006173B1" w:rsidRPr="00A87875" w:rsidRDefault="006173B1" w:rsidP="00807DE4">
            <w:pPr>
              <w:jc w:val="center"/>
              <w:rPr>
                <w:sz w:val="18"/>
                <w:szCs w:val="18"/>
              </w:rPr>
            </w:pPr>
            <w:r w:rsidRPr="00A87875">
              <w:rPr>
                <w:sz w:val="18"/>
                <w:szCs w:val="18"/>
              </w:rPr>
              <w:t>ФОТ,</w:t>
            </w:r>
          </w:p>
          <w:p w:rsidR="006173B1" w:rsidRPr="00A87875" w:rsidRDefault="006173B1" w:rsidP="00807DE4">
            <w:pPr>
              <w:jc w:val="center"/>
              <w:rPr>
                <w:sz w:val="18"/>
                <w:szCs w:val="18"/>
              </w:rPr>
            </w:pPr>
            <w:r w:rsidRPr="00A87875">
              <w:rPr>
                <w:sz w:val="18"/>
                <w:szCs w:val="18"/>
              </w:rPr>
              <w:t>(месяц)</w:t>
            </w:r>
          </w:p>
        </w:tc>
      </w:tr>
      <w:tr w:rsidR="006173B1" w:rsidRPr="00A87875" w:rsidTr="00AA01A2">
        <w:tc>
          <w:tcPr>
            <w:tcW w:w="2268" w:type="dxa"/>
            <w:vMerge w:val="restart"/>
            <w:tcBorders>
              <w:top w:val="single" w:sz="12" w:space="0" w:color="auto"/>
            </w:tcBorders>
            <w:vAlign w:val="center"/>
          </w:tcPr>
          <w:p w:rsidR="006173B1" w:rsidRPr="00A87875" w:rsidRDefault="006173B1" w:rsidP="006C49BE">
            <w:pPr>
              <w:jc w:val="center"/>
              <w:rPr>
                <w:sz w:val="18"/>
                <w:szCs w:val="18"/>
              </w:rPr>
            </w:pPr>
            <w:r w:rsidRPr="00A87875">
              <w:rPr>
                <w:sz w:val="18"/>
                <w:szCs w:val="18"/>
              </w:rPr>
              <w:t>№ 01-03/350 от 12.12.2014</w:t>
            </w:r>
          </w:p>
          <w:p w:rsidR="006173B1" w:rsidRPr="00A87875" w:rsidRDefault="006173B1" w:rsidP="006C49BE">
            <w:pPr>
              <w:jc w:val="center"/>
              <w:rPr>
                <w:sz w:val="18"/>
                <w:szCs w:val="18"/>
              </w:rPr>
            </w:pPr>
            <w:r w:rsidRPr="00A87875">
              <w:rPr>
                <w:sz w:val="18"/>
                <w:szCs w:val="18"/>
              </w:rPr>
              <w:t>(с 01.10.2014)</w:t>
            </w:r>
          </w:p>
        </w:tc>
        <w:tc>
          <w:tcPr>
            <w:tcW w:w="4820" w:type="dxa"/>
            <w:tcBorders>
              <w:top w:val="single" w:sz="12" w:space="0" w:color="auto"/>
            </w:tcBorders>
          </w:tcPr>
          <w:p w:rsidR="006173B1" w:rsidRPr="00A87875" w:rsidRDefault="006173B1" w:rsidP="000A7830">
            <w:pPr>
              <w:rPr>
                <w:sz w:val="18"/>
                <w:szCs w:val="18"/>
              </w:rPr>
            </w:pPr>
            <w:r w:rsidRPr="00A87875">
              <w:rPr>
                <w:sz w:val="18"/>
                <w:szCs w:val="18"/>
              </w:rPr>
              <w:t xml:space="preserve">Штатное расписание руководителей, специалистов и служащих </w:t>
            </w:r>
          </w:p>
        </w:tc>
        <w:tc>
          <w:tcPr>
            <w:tcW w:w="1701" w:type="dxa"/>
            <w:tcBorders>
              <w:top w:val="single" w:sz="12" w:space="0" w:color="auto"/>
            </w:tcBorders>
            <w:vAlign w:val="center"/>
          </w:tcPr>
          <w:p w:rsidR="006173B1" w:rsidRPr="00A87875" w:rsidRDefault="006173B1" w:rsidP="00807DE4">
            <w:pPr>
              <w:jc w:val="center"/>
              <w:rPr>
                <w:sz w:val="18"/>
                <w:szCs w:val="18"/>
              </w:rPr>
            </w:pPr>
            <w:r w:rsidRPr="00A87875">
              <w:rPr>
                <w:sz w:val="18"/>
                <w:szCs w:val="18"/>
              </w:rPr>
              <w:t>84,5</w:t>
            </w:r>
          </w:p>
        </w:tc>
        <w:tc>
          <w:tcPr>
            <w:tcW w:w="1471" w:type="dxa"/>
            <w:tcBorders>
              <w:top w:val="single" w:sz="12" w:space="0" w:color="auto"/>
            </w:tcBorders>
            <w:vAlign w:val="center"/>
          </w:tcPr>
          <w:p w:rsidR="006173B1" w:rsidRPr="00A87875" w:rsidRDefault="006173B1" w:rsidP="00807DE4">
            <w:pPr>
              <w:jc w:val="right"/>
              <w:rPr>
                <w:sz w:val="18"/>
                <w:szCs w:val="18"/>
              </w:rPr>
            </w:pPr>
            <w:r w:rsidRPr="00A87875">
              <w:rPr>
                <w:sz w:val="18"/>
                <w:szCs w:val="18"/>
              </w:rPr>
              <w:t>764 166,00</w:t>
            </w:r>
          </w:p>
        </w:tc>
      </w:tr>
      <w:tr w:rsidR="006173B1" w:rsidRPr="00A87875" w:rsidTr="00AA01A2">
        <w:trPr>
          <w:trHeight w:val="181"/>
        </w:trPr>
        <w:tc>
          <w:tcPr>
            <w:tcW w:w="2268" w:type="dxa"/>
            <w:vMerge/>
            <w:tcBorders>
              <w:bottom w:val="single" w:sz="12" w:space="0" w:color="auto"/>
            </w:tcBorders>
            <w:vAlign w:val="center"/>
          </w:tcPr>
          <w:p w:rsidR="006173B1" w:rsidRPr="00A87875" w:rsidRDefault="006173B1" w:rsidP="00807DE4">
            <w:pPr>
              <w:rPr>
                <w:sz w:val="18"/>
                <w:szCs w:val="18"/>
              </w:rPr>
            </w:pPr>
          </w:p>
        </w:tc>
        <w:tc>
          <w:tcPr>
            <w:tcW w:w="4820" w:type="dxa"/>
            <w:tcBorders>
              <w:bottom w:val="single" w:sz="12" w:space="0" w:color="auto"/>
            </w:tcBorders>
          </w:tcPr>
          <w:p w:rsidR="006173B1" w:rsidRPr="00A87875" w:rsidRDefault="006173B1" w:rsidP="000A7830">
            <w:pPr>
              <w:rPr>
                <w:sz w:val="18"/>
                <w:szCs w:val="18"/>
              </w:rPr>
            </w:pPr>
            <w:r w:rsidRPr="00A87875">
              <w:rPr>
                <w:sz w:val="18"/>
                <w:szCs w:val="18"/>
              </w:rPr>
              <w:t xml:space="preserve">Штатное расписание рабочих </w:t>
            </w:r>
          </w:p>
        </w:tc>
        <w:tc>
          <w:tcPr>
            <w:tcW w:w="1701" w:type="dxa"/>
            <w:tcBorders>
              <w:bottom w:val="single" w:sz="12" w:space="0" w:color="auto"/>
            </w:tcBorders>
            <w:vAlign w:val="center"/>
          </w:tcPr>
          <w:p w:rsidR="006173B1" w:rsidRPr="00A87875" w:rsidRDefault="006173B1" w:rsidP="00807DE4">
            <w:pPr>
              <w:jc w:val="center"/>
              <w:rPr>
                <w:sz w:val="18"/>
                <w:szCs w:val="18"/>
              </w:rPr>
            </w:pPr>
            <w:r w:rsidRPr="00A87875">
              <w:rPr>
                <w:sz w:val="18"/>
                <w:szCs w:val="18"/>
              </w:rPr>
              <w:t>591,75</w:t>
            </w:r>
          </w:p>
        </w:tc>
        <w:tc>
          <w:tcPr>
            <w:tcW w:w="1471" w:type="dxa"/>
            <w:tcBorders>
              <w:bottom w:val="single" w:sz="12" w:space="0" w:color="auto"/>
            </w:tcBorders>
            <w:vAlign w:val="center"/>
          </w:tcPr>
          <w:p w:rsidR="006173B1" w:rsidRPr="00A87875" w:rsidRDefault="006173B1" w:rsidP="00807DE4">
            <w:pPr>
              <w:jc w:val="right"/>
              <w:rPr>
                <w:sz w:val="18"/>
                <w:szCs w:val="18"/>
              </w:rPr>
            </w:pPr>
            <w:r w:rsidRPr="00A87875">
              <w:rPr>
                <w:sz w:val="18"/>
                <w:szCs w:val="18"/>
              </w:rPr>
              <w:t>3 122 621,00</w:t>
            </w:r>
          </w:p>
        </w:tc>
      </w:tr>
      <w:tr w:rsidR="006173B1" w:rsidRPr="00A87875" w:rsidTr="00AA01A2">
        <w:tc>
          <w:tcPr>
            <w:tcW w:w="7088" w:type="dxa"/>
            <w:gridSpan w:val="2"/>
            <w:tcBorders>
              <w:top w:val="single" w:sz="12" w:space="0" w:color="auto"/>
              <w:bottom w:val="single" w:sz="12" w:space="0" w:color="auto"/>
            </w:tcBorders>
            <w:vAlign w:val="center"/>
          </w:tcPr>
          <w:p w:rsidR="006173B1" w:rsidRPr="00A87875" w:rsidRDefault="006173B1" w:rsidP="00807DE4">
            <w:pPr>
              <w:rPr>
                <w:b/>
                <w:sz w:val="18"/>
                <w:szCs w:val="18"/>
              </w:rPr>
            </w:pPr>
            <w:r w:rsidRPr="00A87875">
              <w:rPr>
                <w:b/>
                <w:sz w:val="18"/>
                <w:szCs w:val="18"/>
              </w:rPr>
              <w:t>ИТОГО:</w:t>
            </w:r>
          </w:p>
        </w:tc>
        <w:tc>
          <w:tcPr>
            <w:tcW w:w="1701" w:type="dxa"/>
            <w:tcBorders>
              <w:top w:val="single" w:sz="12" w:space="0" w:color="auto"/>
              <w:bottom w:val="single" w:sz="12" w:space="0" w:color="auto"/>
            </w:tcBorders>
            <w:vAlign w:val="center"/>
          </w:tcPr>
          <w:p w:rsidR="006173B1" w:rsidRPr="00A87875" w:rsidRDefault="006173B1" w:rsidP="00807DE4">
            <w:pPr>
              <w:jc w:val="center"/>
              <w:rPr>
                <w:b/>
                <w:sz w:val="18"/>
                <w:szCs w:val="18"/>
              </w:rPr>
            </w:pPr>
            <w:r w:rsidRPr="00A87875">
              <w:rPr>
                <w:b/>
                <w:sz w:val="18"/>
                <w:szCs w:val="18"/>
              </w:rPr>
              <w:t>676,25</w:t>
            </w:r>
          </w:p>
        </w:tc>
        <w:tc>
          <w:tcPr>
            <w:tcW w:w="1471" w:type="dxa"/>
            <w:tcBorders>
              <w:top w:val="single" w:sz="12" w:space="0" w:color="auto"/>
              <w:bottom w:val="single" w:sz="12" w:space="0" w:color="auto"/>
            </w:tcBorders>
            <w:vAlign w:val="center"/>
          </w:tcPr>
          <w:p w:rsidR="006173B1" w:rsidRPr="00A87875" w:rsidRDefault="006173B1" w:rsidP="00807DE4">
            <w:pPr>
              <w:jc w:val="right"/>
              <w:rPr>
                <w:b/>
                <w:sz w:val="18"/>
                <w:szCs w:val="18"/>
              </w:rPr>
            </w:pPr>
            <w:r w:rsidRPr="00A87875">
              <w:rPr>
                <w:b/>
                <w:sz w:val="18"/>
                <w:szCs w:val="18"/>
              </w:rPr>
              <w:t>3 886 787,00</w:t>
            </w:r>
          </w:p>
        </w:tc>
      </w:tr>
    </w:tbl>
    <w:p w:rsidR="006173B1" w:rsidRPr="00A87875" w:rsidRDefault="006173B1" w:rsidP="00807DE4">
      <w:pPr>
        <w:pStyle w:val="NoSpacing"/>
        <w:ind w:firstLine="708"/>
        <w:jc w:val="both"/>
        <w:rPr>
          <w:sz w:val="10"/>
          <w:szCs w:val="10"/>
        </w:rPr>
      </w:pPr>
    </w:p>
    <w:p w:rsidR="006173B1" w:rsidRPr="00A87875" w:rsidRDefault="006173B1" w:rsidP="00901A12">
      <w:pPr>
        <w:pStyle w:val="NoSpacing"/>
        <w:jc w:val="both"/>
        <w:rPr>
          <w:sz w:val="28"/>
          <w:szCs w:val="28"/>
        </w:rPr>
      </w:pPr>
      <w:r w:rsidRPr="00A87875">
        <w:rPr>
          <w:sz w:val="28"/>
          <w:szCs w:val="28"/>
        </w:rPr>
        <w:tab/>
        <w:t>По данным бухгалтерского учета в проверяемом периоде работникам предприятия с учетом стимулирующих выплат начислена и выплачена заработная плата в общей сумме 105 792 815,44 рублей:</w:t>
      </w:r>
    </w:p>
    <w:p w:rsidR="006173B1" w:rsidRPr="00A87875" w:rsidRDefault="006173B1" w:rsidP="00807DE4">
      <w:pPr>
        <w:pStyle w:val="NoSpacing"/>
        <w:jc w:val="both"/>
        <w:rPr>
          <w:sz w:val="28"/>
          <w:szCs w:val="28"/>
        </w:rPr>
      </w:pPr>
      <w:r w:rsidRPr="00A87875">
        <w:tab/>
        <w:t>–</w:t>
      </w:r>
      <w:r w:rsidRPr="00A87875">
        <w:tab/>
      </w:r>
      <w:r w:rsidRPr="00A87875">
        <w:rPr>
          <w:sz w:val="28"/>
          <w:szCs w:val="28"/>
        </w:rPr>
        <w:t>за декабрь 2014 года – в сумме 9 615 234,99 рублей;</w:t>
      </w:r>
    </w:p>
    <w:p w:rsidR="006173B1" w:rsidRPr="00A87875" w:rsidRDefault="006173B1" w:rsidP="00807DE4">
      <w:pPr>
        <w:pStyle w:val="NoSpacing"/>
        <w:jc w:val="both"/>
        <w:rPr>
          <w:sz w:val="28"/>
          <w:szCs w:val="28"/>
        </w:rPr>
      </w:pPr>
      <w:r w:rsidRPr="00A87875">
        <w:tab/>
        <w:t>–</w:t>
      </w:r>
      <w:r w:rsidRPr="00A87875">
        <w:tab/>
      </w:r>
      <w:r w:rsidRPr="00A87875">
        <w:rPr>
          <w:sz w:val="28"/>
          <w:szCs w:val="28"/>
        </w:rPr>
        <w:t>10 месяцев 2015 года – в сумме 96</w:t>
      </w:r>
      <w:r w:rsidRPr="00A87875">
        <w:rPr>
          <w:sz w:val="28"/>
          <w:szCs w:val="28"/>
          <w:lang w:val="en-US"/>
        </w:rPr>
        <w:t> </w:t>
      </w:r>
      <w:r w:rsidRPr="00A87875">
        <w:rPr>
          <w:sz w:val="28"/>
          <w:szCs w:val="28"/>
        </w:rPr>
        <w:t>177 580,45 рублей.</w:t>
      </w:r>
    </w:p>
    <w:p w:rsidR="006173B1" w:rsidRPr="00A87875" w:rsidRDefault="006173B1" w:rsidP="00807DE4">
      <w:pPr>
        <w:pStyle w:val="NoSpacing"/>
        <w:jc w:val="both"/>
        <w:rPr>
          <w:rStyle w:val="10"/>
          <w:sz w:val="28"/>
          <w:szCs w:val="28"/>
        </w:rPr>
      </w:pPr>
      <w:r w:rsidRPr="00A87875">
        <w:rPr>
          <w:sz w:val="28"/>
          <w:szCs w:val="28"/>
        </w:rPr>
        <w:tab/>
        <w:t>4.</w:t>
      </w:r>
      <w:r w:rsidRPr="00A87875">
        <w:rPr>
          <w:sz w:val="28"/>
          <w:szCs w:val="28"/>
        </w:rPr>
        <w:tab/>
        <w:t>Проверкой правильности начисления и выплаты заработной платы работникам</w:t>
      </w:r>
      <w:r w:rsidRPr="00A87875">
        <w:rPr>
          <w:rStyle w:val="10"/>
          <w:sz w:val="28"/>
          <w:szCs w:val="28"/>
        </w:rPr>
        <w:t xml:space="preserve"> МУП «УАТ», установлено:</w:t>
      </w:r>
    </w:p>
    <w:p w:rsidR="006173B1" w:rsidRPr="00A87875" w:rsidRDefault="006173B1" w:rsidP="008F58AE">
      <w:pPr>
        <w:pStyle w:val="4"/>
      </w:pPr>
      <w:r w:rsidRPr="00A87875">
        <w:tab/>
        <w:t>4.1.</w:t>
      </w:r>
      <w:r w:rsidRPr="00A87875">
        <w:tab/>
        <w:t xml:space="preserve">В декабре 2014 года и текущем периоде 2015 года начисление стимулирующих выплат руководящему составу </w:t>
      </w:r>
      <w:r w:rsidRPr="00A87875">
        <w:rPr>
          <w:rStyle w:val="10"/>
          <w:sz w:val="28"/>
        </w:rPr>
        <w:t>(директор, заместители директора, главный инженер, главный бухгалтер)</w:t>
      </w:r>
      <w:r w:rsidRPr="00A87875">
        <w:t xml:space="preserve"> «МУП «УАТ» в виде ежемесячных премий за выполнение основных плановых показателей, осуществлялось в отсутствие утвержденных Управлением экономики администрации Озерского городского округа ежегодных основных экономических плановых показателей финансово-хозяйственной деятельности на 2014, 2015 годы, постановлениями администрации Озерского городского округа, на основании ежемесячных отчетов руководителя МУП «УАТ» об исполнении показателей премирования, ежемесячно согласовывалось начисление премий руководящему составу предприятия.</w:t>
      </w:r>
    </w:p>
    <w:p w:rsidR="006173B1" w:rsidRPr="00A87875" w:rsidRDefault="006173B1" w:rsidP="0088081C">
      <w:pPr>
        <w:pStyle w:val="4"/>
      </w:pPr>
      <w:r w:rsidRPr="00A87875">
        <w:tab/>
        <w:t>4.2.</w:t>
      </w:r>
      <w:r w:rsidRPr="00A87875">
        <w:tab/>
        <w:t>В отсутствие утвержденной методики, предусматривающей порядок расчетов и структуру формирования экономических плановых показателей по каждому виду деятельности, плановые экономические показатели финансово-хозяйственной деятельности МУП «УАТ» устанавливаются предприятием самостоятельно.</w:t>
      </w:r>
    </w:p>
    <w:p w:rsidR="006173B1" w:rsidRPr="00A87875" w:rsidRDefault="006173B1" w:rsidP="008F58AE">
      <w:pPr>
        <w:pStyle w:val="4"/>
      </w:pPr>
      <w:r w:rsidRPr="00A87875">
        <w:tab/>
        <w:t>Согласно пояснениям, представленным и.о.</w:t>
      </w:r>
      <w:r>
        <w:rPr>
          <w:lang w:val="en-US"/>
        </w:rPr>
        <w:t> </w:t>
      </w:r>
      <w:r w:rsidRPr="00A87875">
        <w:t xml:space="preserve">заместителя директора </w:t>
      </w:r>
      <w:r>
        <w:t xml:space="preserve">                   </w:t>
      </w:r>
      <w:r w:rsidRPr="00A87875">
        <w:t>по экономике ежегодные (ежемесячные) плановые экономические показатели финансово-хозяйственной деятельности МУП «УАТ» устанавливались предприятием самостоятельно, исходя из анализа рынка услуг (в том числе предыдущих периодов) с учетом индексов потребительских цен и заключенных (действующих) договоров с потребителями услуг (с учетом объемов и потребностей).</w:t>
      </w:r>
    </w:p>
    <w:p w:rsidR="006173B1" w:rsidRPr="00A87875" w:rsidRDefault="006173B1" w:rsidP="004E6572">
      <w:pPr>
        <w:pStyle w:val="8"/>
        <w:ind w:firstLine="708"/>
        <w:rPr>
          <w:color w:val="auto"/>
        </w:rPr>
      </w:pPr>
      <w:r w:rsidRPr="00A87875">
        <w:rPr>
          <w:color w:val="auto"/>
        </w:rPr>
        <w:t>4.3.</w:t>
      </w:r>
      <w:r w:rsidRPr="00A87875">
        <w:rPr>
          <w:color w:val="auto"/>
        </w:rPr>
        <w:tab/>
        <w:t xml:space="preserve">В соответствии с требованиями нормативных правовых актов органов местного самоуправления основанием для принятия решения о начислении премиальных выплат руководителю и руководящему составу муниципальных унитарных предприятий Озерского городского округа является отчет руководителя о выполнении основных плановых показателей финансово-хозяйственной деятельности предприятия за отчетный месяц. Размер премиальных выплат по каждому показателю в отдельности в процентном соотношении утверждается постановлениями администрации Озерского городского округа в положениях </w:t>
      </w:r>
      <w:r>
        <w:rPr>
          <w:color w:val="auto"/>
        </w:rPr>
        <w:t xml:space="preserve">             </w:t>
      </w:r>
      <w:r w:rsidRPr="00A87875">
        <w:rPr>
          <w:color w:val="auto"/>
        </w:rPr>
        <w:t>о премировании (для каждого унитарного предприятия в отдельности).</w:t>
      </w:r>
    </w:p>
    <w:p w:rsidR="006173B1" w:rsidRPr="00A87875" w:rsidRDefault="006173B1" w:rsidP="00673202">
      <w:pPr>
        <w:pStyle w:val="4"/>
      </w:pPr>
      <w:r w:rsidRPr="00A87875">
        <w:tab/>
        <w:t>4.4.</w:t>
      </w:r>
      <w:r w:rsidRPr="00A87875">
        <w:tab/>
        <w:t>В соответствии с пунктами 2.1, 2.2, 2.3 Положения о премировании руководящих работников МУП «УАТ», утвержденного постановлением администрации Озерского городского округа от 18.09.2014 №</w:t>
      </w:r>
      <w:r>
        <w:t> </w:t>
      </w:r>
      <w:r w:rsidRPr="00A87875">
        <w:t>3020 руководящие работники предприятия премируются за выполнение основных плановых показателей по автоперевозкам (за выполнение каждого показателя раздельно нарастающим итогом с начала года, в общем размере не превышающим 50%,) по итогам работы за месяц:</w:t>
      </w:r>
    </w:p>
    <w:p w:rsidR="006173B1" w:rsidRPr="00A87875" w:rsidRDefault="006173B1" w:rsidP="00673202">
      <w:pPr>
        <w:pStyle w:val="4"/>
      </w:pPr>
      <w:r w:rsidRPr="00A87875">
        <w:tab/>
        <w:t>–</w:t>
      </w:r>
      <w:r w:rsidRPr="00A87875">
        <w:tab/>
        <w:t>по доходам – в размере 20% к должностному окладу;</w:t>
      </w:r>
    </w:p>
    <w:p w:rsidR="006173B1" w:rsidRPr="00A87875" w:rsidRDefault="006173B1" w:rsidP="00673202">
      <w:pPr>
        <w:pStyle w:val="4"/>
      </w:pPr>
      <w:r w:rsidRPr="00A87875">
        <w:tab/>
        <w:t>–</w:t>
      </w:r>
      <w:r w:rsidRPr="00A87875">
        <w:tab/>
        <w:t>по прибыли – в размере 10% к должностному окладу;</w:t>
      </w:r>
    </w:p>
    <w:p w:rsidR="006173B1" w:rsidRPr="00A87875" w:rsidRDefault="006173B1" w:rsidP="000A41D4">
      <w:pPr>
        <w:pStyle w:val="4"/>
      </w:pPr>
      <w:r w:rsidRPr="00A87875">
        <w:tab/>
        <w:t>–</w:t>
      </w:r>
      <w:r w:rsidRPr="00A87875">
        <w:tab/>
        <w:t>обеспечение регулярности движения внутригородского общественного транспорта – в размере 20% к должностному окладу.</w:t>
      </w:r>
    </w:p>
    <w:p w:rsidR="006173B1" w:rsidRPr="00A87875" w:rsidRDefault="006173B1" w:rsidP="00673202">
      <w:pPr>
        <w:pStyle w:val="4"/>
      </w:pPr>
      <w:r w:rsidRPr="00A87875">
        <w:tab/>
        <w:t>4.5.</w:t>
      </w:r>
      <w:r w:rsidRPr="00A87875">
        <w:tab/>
        <w:t xml:space="preserve">Проверкой достоверности данных ежемесячных отчетов МУП «УАТ» </w:t>
      </w:r>
      <w:r>
        <w:t xml:space="preserve">      </w:t>
      </w:r>
      <w:r w:rsidRPr="00A87875">
        <w:t>о выполнении плановых показателей премирования по автоперевозкам за период с января по октябрь 2015 года, предоставленных в Управление экономики администрации Озерского городского округа с данными бухгалтерского учета, установлено завышение данных по фактическим доходам, полученным от услуг по автоперевозкам в январе 2015 года в сумме 871 701,39 рублей, в марте 2015 года       в сумме 536 506,60 рублей.</w:t>
      </w:r>
    </w:p>
    <w:p w:rsidR="006173B1" w:rsidRDefault="006173B1" w:rsidP="005B1C5B">
      <w:pPr>
        <w:pStyle w:val="8"/>
        <w:rPr>
          <w:color w:val="auto"/>
        </w:rPr>
      </w:pPr>
      <w:r w:rsidRPr="00A87875">
        <w:rPr>
          <w:color w:val="auto"/>
        </w:rPr>
        <w:tab/>
        <w:t>4.6.</w:t>
      </w:r>
      <w:r w:rsidRPr="00A87875">
        <w:rPr>
          <w:color w:val="auto"/>
        </w:rPr>
        <w:tab/>
        <w:t>Искажение фактических показателей в отчетах МУП «УАТ»                     о выполнении плана по доходам от услуг автоперевозок за январь, март 2015 года повлекло за собой дальнейшее искажение ежемесячных отчетных данных, что привело к завышению данных по фактическому исполнению плана, так как учет показателей осуществляется нарастающим итогом с начала года</w:t>
      </w:r>
      <w:r>
        <w:rPr>
          <w:color w:val="auto"/>
        </w:rPr>
        <w:t>.</w:t>
      </w:r>
    </w:p>
    <w:p w:rsidR="006173B1" w:rsidRPr="00A87875" w:rsidRDefault="006173B1" w:rsidP="00BB3BF6">
      <w:pPr>
        <w:pStyle w:val="8"/>
        <w:rPr>
          <w:color w:val="auto"/>
        </w:rPr>
      </w:pPr>
      <w:r w:rsidRPr="00A87875">
        <w:rPr>
          <w:color w:val="auto"/>
        </w:rPr>
        <w:tab/>
        <w:t>4.7.</w:t>
      </w:r>
      <w:r w:rsidRPr="00A87875">
        <w:rPr>
          <w:color w:val="auto"/>
        </w:rPr>
        <w:tab/>
        <w:t>Объем неправомерно начисленной и выплаченной ежемесячной премии руководящему составу МУП «УАТ» по постановлениям администрации за выполнение основных показателей плана по доходам от услуг автоперевозок за период с января по май 2015 года составил 342</w:t>
      </w:r>
      <w:r w:rsidRPr="00A87875">
        <w:rPr>
          <w:color w:val="auto"/>
          <w:lang w:val="en-US"/>
        </w:rPr>
        <w:t> </w:t>
      </w:r>
      <w:r w:rsidRPr="00A87875">
        <w:rPr>
          <w:color w:val="auto"/>
        </w:rPr>
        <w:t>643.33 рублей.</w:t>
      </w:r>
    </w:p>
    <w:p w:rsidR="006173B1" w:rsidRPr="00A87875" w:rsidRDefault="006173B1" w:rsidP="00BB3BF6">
      <w:pPr>
        <w:pStyle w:val="8"/>
        <w:rPr>
          <w:color w:val="auto"/>
        </w:rPr>
      </w:pPr>
      <w:r w:rsidRPr="00A87875">
        <w:rPr>
          <w:rStyle w:val="80"/>
          <w:color w:val="auto"/>
          <w:lang w:val="ru-RU"/>
        </w:rPr>
        <w:tab/>
        <w:t>4.8.</w:t>
      </w:r>
      <w:r w:rsidRPr="00A87875">
        <w:rPr>
          <w:rStyle w:val="80"/>
          <w:color w:val="auto"/>
          <w:lang w:val="ru-RU"/>
        </w:rPr>
        <w:tab/>
        <w:t>В нарушение пунктов 2.1, 3.1 Положения</w:t>
      </w:r>
      <w:r w:rsidRPr="00A87875">
        <w:rPr>
          <w:color w:val="auto"/>
        </w:rPr>
        <w:t xml:space="preserve"> о премировании руководящих работников МУП «УАТ», утвержденного постановлением от 18.09.2014 № 3020, </w:t>
      </w:r>
      <w:r w:rsidRPr="00A87875">
        <w:rPr>
          <w:rStyle w:val="80"/>
          <w:color w:val="auto"/>
          <w:lang w:val="ru-RU"/>
        </w:rPr>
        <w:t xml:space="preserve">сумма неправомерно начисленной и выплаченной ежемесячной премии руководящему составу МУП «УАТ» за выполнение планового показателя по доходам </w:t>
      </w:r>
      <w:r w:rsidRPr="00A87875">
        <w:rPr>
          <w:color w:val="auto"/>
        </w:rPr>
        <w:t xml:space="preserve">от услуг автоперевозок </w:t>
      </w:r>
      <w:r w:rsidRPr="00A87875">
        <w:rPr>
          <w:rStyle w:val="80"/>
          <w:color w:val="auto"/>
          <w:lang w:val="ru-RU"/>
        </w:rPr>
        <w:t xml:space="preserve">за период </w:t>
      </w:r>
      <w:r w:rsidRPr="00A87875">
        <w:rPr>
          <w:color w:val="auto"/>
        </w:rPr>
        <w:t xml:space="preserve">с января по май 2015 года </w:t>
      </w:r>
      <w:r w:rsidRPr="00A87875">
        <w:rPr>
          <w:rStyle w:val="80"/>
          <w:color w:val="auto"/>
          <w:lang w:val="ru-RU"/>
        </w:rPr>
        <w:t xml:space="preserve">составила </w:t>
      </w:r>
      <w:r w:rsidRPr="00A87875">
        <w:rPr>
          <w:color w:val="auto"/>
        </w:rPr>
        <w:t>151</w:t>
      </w:r>
      <w:r w:rsidRPr="00A87875">
        <w:rPr>
          <w:color w:val="auto"/>
          <w:lang w:val="en-US"/>
        </w:rPr>
        <w:t> </w:t>
      </w:r>
      <w:r w:rsidRPr="00A87875">
        <w:rPr>
          <w:color w:val="auto"/>
        </w:rPr>
        <w:t>668,95 рублей (с учетом уральского коэффициента)</w:t>
      </w:r>
      <w:r>
        <w:rPr>
          <w:color w:val="auto"/>
        </w:rPr>
        <w:t>.</w:t>
      </w:r>
    </w:p>
    <w:p w:rsidR="006173B1" w:rsidRPr="00A87875" w:rsidRDefault="006173B1" w:rsidP="006F7277">
      <w:pPr>
        <w:pStyle w:val="8"/>
        <w:rPr>
          <w:color w:val="auto"/>
        </w:rPr>
      </w:pPr>
      <w:r w:rsidRPr="00A87875">
        <w:rPr>
          <w:color w:val="auto"/>
        </w:rPr>
        <w:tab/>
        <w:t>5.</w:t>
      </w:r>
      <w:r w:rsidRPr="00A87875">
        <w:rPr>
          <w:color w:val="auto"/>
        </w:rPr>
        <w:tab/>
        <w:t>Объем начисленной и выплаченной премии специалистам, служащим и вспомогательным рабочим МУП «УАТ» на основании приказов руководителя за выполнение основных показателей плана по доходам за период с января по май   2015 год</w:t>
      </w:r>
      <w:r>
        <w:rPr>
          <w:color w:val="auto"/>
        </w:rPr>
        <w:t>а составил 1 979 646,39 рублей.</w:t>
      </w:r>
    </w:p>
    <w:p w:rsidR="006173B1" w:rsidRPr="00A87875" w:rsidRDefault="006173B1" w:rsidP="00C95CCD">
      <w:pPr>
        <w:pStyle w:val="4"/>
        <w:ind w:firstLine="708"/>
      </w:pPr>
      <w:r w:rsidRPr="00A87875">
        <w:t>5.1.</w:t>
      </w:r>
      <w:r w:rsidRPr="00A87875">
        <w:tab/>
        <w:t>Искажение фактических показателей отчетов о выполнении плана по доходам от услуг автоперевозок за январь, март 2015 года, ежемесячно предоставляемых МУП «УАТ» в Управление экономики</w:t>
      </w:r>
      <w:r>
        <w:t xml:space="preserve"> администрации</w:t>
      </w:r>
      <w:r w:rsidRPr="00A87875">
        <w:t xml:space="preserve">, привело </w:t>
      </w:r>
      <w:r>
        <w:t xml:space="preserve">     </w:t>
      </w:r>
      <w:r w:rsidRPr="00A87875">
        <w:t>к необоснованному начислению и выплате премии специалистам, служащим и вспомогательным рабочим предприятия, размер невыполненного показателя 20%     от начисленной премии, за период с января по май необоснованное начисление составило 791 858,55 рублей (с учетом уральского коэффициента).</w:t>
      </w:r>
    </w:p>
    <w:p w:rsidR="006173B1" w:rsidRPr="00A87875" w:rsidRDefault="006173B1" w:rsidP="00F645AD">
      <w:pPr>
        <w:pStyle w:val="4"/>
      </w:pPr>
      <w:r w:rsidRPr="00A87875">
        <w:tab/>
        <w:t>5</w:t>
      </w:r>
      <w:r w:rsidRPr="00A87875">
        <w:rPr>
          <w:rStyle w:val="80"/>
          <w:color w:val="auto"/>
        </w:rPr>
        <w:t>.2.</w:t>
      </w:r>
      <w:r w:rsidRPr="00A87875">
        <w:rPr>
          <w:rStyle w:val="80"/>
          <w:color w:val="auto"/>
        </w:rPr>
        <w:tab/>
        <w:t>Проверкой устранения нарушений, выявленных в 2014 году в ходе проведения планового контрольного мероприятия в МУП «УАТ» Контрольно-счетной палатой Озерского городского округа (акт проверки от 31.10.2014 № 11, представление от 15.12.2014 № 11) в части неправомерного начисления и выплаты ежемесячных премий руководящим работникам предприятия в общей сумме 590 918,08 рублей (с учетом отчислений во внебюджетные фонды), установлено:</w:t>
      </w:r>
    </w:p>
    <w:p w:rsidR="006173B1" w:rsidRPr="00A87875" w:rsidRDefault="006173B1" w:rsidP="00893107">
      <w:pPr>
        <w:pStyle w:val="8"/>
        <w:rPr>
          <w:color w:val="auto"/>
        </w:rPr>
      </w:pPr>
      <w:r w:rsidRPr="00A87875">
        <w:rPr>
          <w:color w:val="auto"/>
        </w:rPr>
        <w:tab/>
        <w:t>5.2.1</w:t>
      </w:r>
      <w:r>
        <w:rPr>
          <w:color w:val="auto"/>
        </w:rPr>
        <w:t>.</w:t>
      </w:r>
      <w:r w:rsidRPr="00A87875">
        <w:rPr>
          <w:color w:val="auto"/>
        </w:rPr>
        <w:tab/>
        <w:t>В соответствии с приказом руководителя МУП «УАТ» от 15.04.2015 № 01-03/165 руководящим работникам предприятия произведен перерасчет премиальных выплат за период с марта по сентябрь 2014 года в общей сумме 139 891,90 рублей;</w:t>
      </w:r>
    </w:p>
    <w:p w:rsidR="006173B1" w:rsidRPr="00A87875" w:rsidRDefault="006173B1" w:rsidP="009A46BD">
      <w:pPr>
        <w:pStyle w:val="8"/>
        <w:rPr>
          <w:color w:val="auto"/>
        </w:rPr>
      </w:pPr>
      <w:r w:rsidRPr="00A87875">
        <w:rPr>
          <w:color w:val="auto"/>
        </w:rPr>
        <w:tab/>
        <w:t>5.2.2.</w:t>
      </w:r>
      <w:r w:rsidRPr="00A87875">
        <w:rPr>
          <w:color w:val="auto"/>
        </w:rPr>
        <w:tab/>
        <w:t>В нарушение пункта 3.2. Положения о премировании руководящих работников МУП «УАТ», утвержденного постановлением администрации Озерского городского округа от 18.09.2014 № 3020, в перерасчет неправомерно начисленных премиальных выплат за период с марта по сентябрь 2014 года               не включены установленные выплаты, надбавки и доплаты, вошедшие в начисление премии, а также в объем включен не весь период;</w:t>
      </w:r>
    </w:p>
    <w:p w:rsidR="006173B1" w:rsidRPr="00A87875" w:rsidRDefault="006173B1" w:rsidP="008B0957">
      <w:pPr>
        <w:pStyle w:val="4"/>
      </w:pPr>
      <w:r w:rsidRPr="00A87875">
        <w:tab/>
        <w:t>5.2.3.</w:t>
      </w:r>
      <w:r w:rsidRPr="00A87875">
        <w:tab/>
        <w:t>По итогам проведенного перерасчета премиальных, отпускных и компенсационных выплат руководящим работникам МУП «УАТ» за период               с января по октябрь 2014 года общая сумма неправомерно начисленных и выплаченных премий составила 326 164,60</w:t>
      </w:r>
      <w:r w:rsidRPr="00A87875">
        <w:rPr>
          <w:b/>
        </w:rPr>
        <w:t xml:space="preserve"> </w:t>
      </w:r>
      <w:r w:rsidRPr="00A87875">
        <w:t>рублей (с учетом районного коэффициента)</w:t>
      </w:r>
      <w:r>
        <w:t>.</w:t>
      </w:r>
    </w:p>
    <w:p w:rsidR="006173B1" w:rsidRPr="00A87875" w:rsidRDefault="006173B1" w:rsidP="007C21D1">
      <w:pPr>
        <w:pStyle w:val="4"/>
      </w:pPr>
      <w:r w:rsidRPr="00A87875">
        <w:tab/>
        <w:t>5.2.4.</w:t>
      </w:r>
      <w:r w:rsidRPr="00A87875">
        <w:tab/>
        <w:t>По итогам проведенного перерасчета отпускных и компенсационных выплат, выходного пособия руководящим работникам МУП «УАТ» за период с января по октябрь 2014 года общая сумма неправомерно начисленных и выплаченных компенсационных выплат составила 34</w:t>
      </w:r>
      <w:r w:rsidRPr="00A87875">
        <w:rPr>
          <w:lang w:val="en-US"/>
        </w:rPr>
        <w:t> </w:t>
      </w:r>
      <w:r w:rsidRPr="00A87875">
        <w:t>436,94 рублей (с учетом районного коэффициента)</w:t>
      </w:r>
      <w:r>
        <w:t>.</w:t>
      </w:r>
    </w:p>
    <w:p w:rsidR="006173B1" w:rsidRPr="00A87875" w:rsidRDefault="006173B1" w:rsidP="00451C39">
      <w:pPr>
        <w:pStyle w:val="4"/>
      </w:pPr>
      <w:r w:rsidRPr="00A87875">
        <w:tab/>
        <w:t>5.2.5.</w:t>
      </w:r>
      <w:r w:rsidRPr="00A87875">
        <w:tab/>
        <w:t>Проверкой установлено, что с руководящих работников в 2014 году произведены частичные удержания премиальных выплат с одновременным начислением дополнительной надбавки с премии месяца (в том же размере) на общую сумму 94 317,93 рублей (с учетом районного коэффициента). В 2015 году удержания из заработной платы премиальных без дополнительного начисления той же суммы составили 83 481,29 рублей. Таким образом, задолженность руководящих работников перед МУП «УАТ» по возмещению неправомерно начисленных премиальных, отпускных и компенсационных выплат за период с января по сентябрь 2015 года с учетом удержаний составила 277 120,25 рублей.</w:t>
      </w:r>
    </w:p>
    <w:p w:rsidR="006173B1" w:rsidRPr="009C3B52" w:rsidRDefault="006173B1" w:rsidP="009C3B52">
      <w:pPr>
        <w:pStyle w:val="8"/>
        <w:rPr>
          <w:sz w:val="16"/>
          <w:szCs w:val="16"/>
        </w:rPr>
      </w:pPr>
    </w:p>
    <w:p w:rsidR="006173B1" w:rsidRPr="00A87875" w:rsidRDefault="006173B1" w:rsidP="002B27B3">
      <w:pPr>
        <w:pStyle w:val="Heading9"/>
        <w:rPr>
          <w:color w:val="auto"/>
        </w:rPr>
      </w:pPr>
      <w:r w:rsidRPr="00A87875">
        <w:rPr>
          <w:color w:val="auto"/>
        </w:rPr>
        <w:t>11.</w:t>
      </w:r>
      <w:r w:rsidRPr="00A87875">
        <w:rPr>
          <w:color w:val="auto"/>
        </w:rPr>
        <w:tab/>
        <w:t>Иные вопросы</w:t>
      </w:r>
    </w:p>
    <w:p w:rsidR="006173B1" w:rsidRPr="00A87875" w:rsidRDefault="006173B1" w:rsidP="00807DE4">
      <w:pPr>
        <w:jc w:val="both"/>
        <w:rPr>
          <w:sz w:val="16"/>
          <w:szCs w:val="16"/>
        </w:rPr>
      </w:pPr>
    </w:p>
    <w:p w:rsidR="006173B1" w:rsidRPr="00A87875" w:rsidRDefault="006173B1" w:rsidP="00127472">
      <w:pPr>
        <w:autoSpaceDE w:val="0"/>
        <w:autoSpaceDN w:val="0"/>
        <w:adjustRightInd w:val="0"/>
        <w:jc w:val="both"/>
        <w:rPr>
          <w:sz w:val="28"/>
          <w:szCs w:val="28"/>
          <w:lang w:eastAsia="ru-RU"/>
        </w:rPr>
      </w:pPr>
      <w:r w:rsidRPr="00A87875">
        <w:tab/>
        <w:t>1.</w:t>
      </w:r>
      <w:r w:rsidRPr="00A87875">
        <w:tab/>
      </w:r>
      <w:r w:rsidRPr="00A87875">
        <w:rPr>
          <w:sz w:val="28"/>
          <w:szCs w:val="28"/>
        </w:rPr>
        <w:t xml:space="preserve">Согласно пункту 19 Устава, утвержденного постановлением администрации Озерского городского округа от 11.10.2012 № 3084 (с изменениями и дополнениями) одним из уставных видов деятельности МУП «УАТ» является </w:t>
      </w:r>
      <w:r w:rsidRPr="00A87875">
        <w:rPr>
          <w:sz w:val="28"/>
          <w:szCs w:val="28"/>
          <w:lang w:eastAsia="ru-RU"/>
        </w:rPr>
        <w:t>удаление и обработка твердых отходов, в том числе сбор, использование, обезвреживание, транспортировка, размещение, утилизация и переработка отходов.</w:t>
      </w:r>
    </w:p>
    <w:p w:rsidR="006173B1" w:rsidRPr="00A87875" w:rsidRDefault="006173B1" w:rsidP="0074259F">
      <w:pPr>
        <w:pStyle w:val="1"/>
        <w:ind w:firstLine="0"/>
        <w:rPr>
          <w:sz w:val="28"/>
          <w:szCs w:val="28"/>
        </w:rPr>
      </w:pPr>
      <w:r w:rsidRPr="00A87875">
        <w:rPr>
          <w:sz w:val="28"/>
          <w:szCs w:val="28"/>
        </w:rPr>
        <w:tab/>
        <w:t>В целях осуществления МУП «УАТ» вышеуказанной деятельности постановлением главы администрации г. Озерска от 10.04.1998 № 769 организован и введен в эксплуатацию полигон твердых бытовых отходов (далее – ТБО) по адресу: Челябинская область, г.</w:t>
      </w:r>
      <w:r w:rsidRPr="00A87875">
        <w:rPr>
          <w:sz w:val="28"/>
          <w:szCs w:val="28"/>
          <w:lang w:val="en-US"/>
        </w:rPr>
        <w:t> </w:t>
      </w:r>
      <w:r w:rsidRPr="00A87875">
        <w:rPr>
          <w:sz w:val="28"/>
          <w:szCs w:val="28"/>
        </w:rPr>
        <w:t>Озерск, ул. Гаражная, 1.</w:t>
      </w:r>
    </w:p>
    <w:p w:rsidR="006173B1" w:rsidRPr="00A87875" w:rsidRDefault="006173B1" w:rsidP="00127472">
      <w:pPr>
        <w:pStyle w:val="1"/>
        <w:ind w:firstLine="0"/>
        <w:rPr>
          <w:sz w:val="28"/>
          <w:szCs w:val="28"/>
        </w:rPr>
      </w:pPr>
      <w:r w:rsidRPr="00A87875">
        <w:rPr>
          <w:sz w:val="28"/>
          <w:szCs w:val="28"/>
        </w:rPr>
        <w:tab/>
      </w:r>
      <w:r w:rsidRPr="00A87875">
        <w:rPr>
          <w:rStyle w:val="80"/>
          <w:color w:val="auto"/>
        </w:rPr>
        <w:t>В соответствии с постановлениями администрации Озерского городского округа от 13.03.2012 № 741, от 30.05.2014 № 1569 МУП «УАТ» переданы в пользование на условиях</w:t>
      </w:r>
      <w:r w:rsidRPr="00A87875">
        <w:t xml:space="preserve"> </w:t>
      </w:r>
      <w:r w:rsidRPr="00A87875">
        <w:rPr>
          <w:rStyle w:val="80"/>
          <w:color w:val="auto"/>
        </w:rPr>
        <w:t>аренды земельные участки под размещение полигона ТБО по ул.</w:t>
      </w:r>
      <w:r>
        <w:rPr>
          <w:rStyle w:val="80"/>
          <w:color w:val="auto"/>
          <w:lang w:val="ru-RU"/>
        </w:rPr>
        <w:t> </w:t>
      </w:r>
      <w:r w:rsidRPr="00A87875">
        <w:rPr>
          <w:rStyle w:val="80"/>
          <w:color w:val="auto"/>
        </w:rPr>
        <w:t>Гаражная, 1.</w:t>
      </w:r>
      <w:r w:rsidRPr="00A87875">
        <w:rPr>
          <w:sz w:val="28"/>
          <w:szCs w:val="28"/>
        </w:rPr>
        <w:t xml:space="preserve"> </w:t>
      </w:r>
      <w:r w:rsidRPr="00A87875">
        <w:rPr>
          <w:rStyle w:val="80"/>
          <w:color w:val="auto"/>
        </w:rPr>
        <w:t xml:space="preserve">В соответствии с договорами от 12.03.2012 № 9332,                                от 20.06.2014 № 10506 общая </w:t>
      </w:r>
      <w:r w:rsidRPr="00A87875">
        <w:rPr>
          <w:sz w:val="28"/>
          <w:szCs w:val="28"/>
        </w:rPr>
        <w:t>площадь земельного участка, арендуемого                             МУП «УАТ» под полигон составляет 16,5263 га (16 526,30 кв.</w:t>
      </w:r>
      <w:r w:rsidRPr="00A87875">
        <w:rPr>
          <w:sz w:val="28"/>
          <w:szCs w:val="28"/>
          <w:lang w:val="en-US"/>
        </w:rPr>
        <w:t> </w:t>
      </w:r>
      <w:r w:rsidRPr="00A87875">
        <w:rPr>
          <w:sz w:val="28"/>
          <w:szCs w:val="28"/>
        </w:rPr>
        <w:t>м), вместимость – 600,00 тыс. тонн (объем заполнения на 08.08.2014 – 445 тыс. тонн), планируемый срок эксплуатации – 4 года.</w:t>
      </w:r>
    </w:p>
    <w:p w:rsidR="006173B1" w:rsidRPr="00A87875" w:rsidRDefault="006173B1" w:rsidP="00127472">
      <w:pPr>
        <w:pStyle w:val="1"/>
        <w:ind w:firstLine="0"/>
        <w:rPr>
          <w:sz w:val="28"/>
          <w:szCs w:val="28"/>
        </w:rPr>
      </w:pPr>
      <w:r w:rsidRPr="00A87875">
        <w:rPr>
          <w:sz w:val="28"/>
          <w:szCs w:val="28"/>
        </w:rPr>
        <w:tab/>
        <w:t>2.</w:t>
      </w:r>
      <w:r w:rsidRPr="00A87875">
        <w:rPr>
          <w:sz w:val="28"/>
          <w:szCs w:val="28"/>
        </w:rPr>
        <w:tab/>
        <w:t>В проверяемом периоде деятельность, связанная с обращением отходов регламентирована следующими законодательными и нормативными правовыми актами РФ:</w:t>
      </w:r>
    </w:p>
    <w:p w:rsidR="006173B1" w:rsidRPr="00A87875" w:rsidRDefault="006173B1" w:rsidP="00127472">
      <w:pPr>
        <w:pStyle w:val="1"/>
        <w:ind w:firstLine="0"/>
        <w:rPr>
          <w:sz w:val="28"/>
          <w:szCs w:val="28"/>
        </w:rPr>
      </w:pPr>
      <w:r w:rsidRPr="00A87875">
        <w:rPr>
          <w:sz w:val="28"/>
          <w:szCs w:val="28"/>
        </w:rPr>
        <w:tab/>
        <w:t>–</w:t>
      </w:r>
      <w:r w:rsidRPr="00A87875">
        <w:rPr>
          <w:sz w:val="28"/>
          <w:szCs w:val="28"/>
        </w:rPr>
        <w:tab/>
        <w:t>Федеральным законом от 29.12.2014 №</w:t>
      </w:r>
      <w:r w:rsidRPr="00A87875">
        <w:rPr>
          <w:sz w:val="28"/>
          <w:szCs w:val="28"/>
          <w:lang w:val="en-US"/>
        </w:rPr>
        <w:t> </w:t>
      </w:r>
      <w:r w:rsidRPr="00A87875">
        <w:rPr>
          <w:sz w:val="28"/>
          <w:szCs w:val="28"/>
        </w:rPr>
        <w:t xml:space="preserve">458-ФЗ «О внесении изменений в Федеральный закон «Об отходах производства и потребления», отдельные законодательные акты РФ и признании утратившими силу отдельных законодательных актов (положений законодательных актов) РФ» (далее – </w:t>
      </w:r>
      <w:r w:rsidRPr="00A87875">
        <w:rPr>
          <w:rStyle w:val="10"/>
          <w:sz w:val="28"/>
          <w:szCs w:val="28"/>
        </w:rPr>
        <w:t>Федеральный закон</w:t>
      </w:r>
      <w:r w:rsidRPr="00A87875">
        <w:rPr>
          <w:sz w:val="28"/>
          <w:szCs w:val="28"/>
        </w:rPr>
        <w:t xml:space="preserve"> от 29.12.2014 №</w:t>
      </w:r>
      <w:r w:rsidRPr="00A87875">
        <w:rPr>
          <w:sz w:val="28"/>
          <w:szCs w:val="28"/>
          <w:lang w:val="en-US"/>
        </w:rPr>
        <w:t> </w:t>
      </w:r>
      <w:r w:rsidRPr="00A87875">
        <w:rPr>
          <w:sz w:val="28"/>
          <w:szCs w:val="28"/>
        </w:rPr>
        <w:t>458-ФЗ);</w:t>
      </w:r>
    </w:p>
    <w:p w:rsidR="006173B1" w:rsidRPr="00A87875" w:rsidRDefault="006173B1" w:rsidP="00127472">
      <w:pPr>
        <w:pStyle w:val="1"/>
        <w:ind w:firstLine="0"/>
        <w:rPr>
          <w:sz w:val="28"/>
          <w:szCs w:val="28"/>
        </w:rPr>
      </w:pPr>
      <w:r w:rsidRPr="00A87875">
        <w:rPr>
          <w:sz w:val="28"/>
          <w:szCs w:val="28"/>
        </w:rPr>
        <w:tab/>
        <w:t>–</w:t>
      </w:r>
      <w:r w:rsidRPr="00A87875">
        <w:rPr>
          <w:sz w:val="28"/>
          <w:szCs w:val="28"/>
        </w:rPr>
        <w:tab/>
        <w:t>Федеральным законом от 04.05.2011 №</w:t>
      </w:r>
      <w:r w:rsidRPr="00A87875">
        <w:rPr>
          <w:sz w:val="28"/>
          <w:szCs w:val="28"/>
          <w:lang w:val="en-US"/>
        </w:rPr>
        <w:t> </w:t>
      </w:r>
      <w:r w:rsidRPr="00A87875">
        <w:rPr>
          <w:sz w:val="28"/>
          <w:szCs w:val="28"/>
        </w:rPr>
        <w:t>99-ФЗ «О лицензировании отдельных видов деятельности»</w:t>
      </w:r>
      <w:r w:rsidRPr="00A87875">
        <w:rPr>
          <w:rStyle w:val="10"/>
          <w:sz w:val="28"/>
          <w:szCs w:val="28"/>
        </w:rPr>
        <w:t xml:space="preserve"> в редакции </w:t>
      </w:r>
      <w:r w:rsidRPr="00A87875">
        <w:rPr>
          <w:sz w:val="28"/>
          <w:szCs w:val="28"/>
        </w:rPr>
        <w:t xml:space="preserve">Федерального закона от 29.12.2014                   № 458-ФЗ (далее – </w:t>
      </w:r>
      <w:r w:rsidRPr="00A87875">
        <w:rPr>
          <w:rStyle w:val="10"/>
          <w:sz w:val="28"/>
          <w:szCs w:val="28"/>
        </w:rPr>
        <w:t xml:space="preserve">Федеральный закон </w:t>
      </w:r>
      <w:r w:rsidRPr="00A87875">
        <w:rPr>
          <w:sz w:val="28"/>
          <w:szCs w:val="28"/>
        </w:rPr>
        <w:t>от 04.05.2011 №</w:t>
      </w:r>
      <w:r w:rsidRPr="00A87875">
        <w:rPr>
          <w:sz w:val="28"/>
          <w:szCs w:val="28"/>
          <w:lang w:val="en-US"/>
        </w:rPr>
        <w:t> </w:t>
      </w:r>
      <w:r w:rsidRPr="00A87875">
        <w:rPr>
          <w:sz w:val="28"/>
          <w:szCs w:val="28"/>
        </w:rPr>
        <w:t>99-ФЗ);</w:t>
      </w:r>
    </w:p>
    <w:p w:rsidR="006173B1" w:rsidRPr="00A87875" w:rsidRDefault="006173B1" w:rsidP="00127472">
      <w:pPr>
        <w:pStyle w:val="1"/>
        <w:ind w:firstLine="0"/>
        <w:rPr>
          <w:rStyle w:val="10"/>
          <w:sz w:val="28"/>
          <w:szCs w:val="28"/>
        </w:rPr>
      </w:pPr>
      <w:r w:rsidRPr="00A87875">
        <w:rPr>
          <w:sz w:val="28"/>
          <w:szCs w:val="28"/>
        </w:rPr>
        <w:tab/>
        <w:t>–</w:t>
      </w:r>
      <w:r w:rsidRPr="00A87875">
        <w:rPr>
          <w:sz w:val="28"/>
          <w:szCs w:val="28"/>
        </w:rPr>
        <w:tab/>
      </w:r>
      <w:r w:rsidRPr="00A87875">
        <w:rPr>
          <w:rStyle w:val="10"/>
          <w:sz w:val="28"/>
          <w:szCs w:val="28"/>
        </w:rPr>
        <w:t>Федеральным законом от 24.06.1998 №</w:t>
      </w:r>
      <w:r w:rsidRPr="00A87875">
        <w:rPr>
          <w:rStyle w:val="10"/>
          <w:sz w:val="28"/>
          <w:szCs w:val="28"/>
          <w:lang w:val="en-US"/>
        </w:rPr>
        <w:t> </w:t>
      </w:r>
      <w:r w:rsidRPr="00A87875">
        <w:rPr>
          <w:rStyle w:val="10"/>
          <w:sz w:val="28"/>
          <w:szCs w:val="28"/>
        </w:rPr>
        <w:t xml:space="preserve">89-ФЗ «Об отходах производства и потребления» в редакции </w:t>
      </w:r>
      <w:r w:rsidRPr="00A87875">
        <w:rPr>
          <w:sz w:val="28"/>
          <w:szCs w:val="28"/>
        </w:rPr>
        <w:t>Федерального закона от 29.12.2014 №</w:t>
      </w:r>
      <w:r w:rsidRPr="00A87875">
        <w:rPr>
          <w:sz w:val="28"/>
          <w:szCs w:val="28"/>
          <w:lang w:val="en-US"/>
        </w:rPr>
        <w:t> </w:t>
      </w:r>
      <w:r w:rsidRPr="00A87875">
        <w:rPr>
          <w:sz w:val="28"/>
          <w:szCs w:val="28"/>
        </w:rPr>
        <w:t xml:space="preserve">458-ФЗ </w:t>
      </w:r>
      <w:r w:rsidRPr="00A87875">
        <w:rPr>
          <w:rStyle w:val="10"/>
          <w:sz w:val="28"/>
          <w:szCs w:val="28"/>
        </w:rPr>
        <w:t>(далее – Федеральный закон от 24.06.1998 №</w:t>
      </w:r>
      <w:r w:rsidRPr="00A87875">
        <w:rPr>
          <w:rStyle w:val="10"/>
          <w:sz w:val="28"/>
          <w:szCs w:val="28"/>
          <w:lang w:val="en-US"/>
        </w:rPr>
        <w:t> </w:t>
      </w:r>
      <w:r w:rsidRPr="00A87875">
        <w:rPr>
          <w:rStyle w:val="10"/>
          <w:sz w:val="28"/>
          <w:szCs w:val="28"/>
        </w:rPr>
        <w:t>89-ФЗ).</w:t>
      </w:r>
    </w:p>
    <w:p w:rsidR="006173B1" w:rsidRPr="00A87875" w:rsidRDefault="006173B1" w:rsidP="00C1247E">
      <w:pPr>
        <w:pStyle w:val="8"/>
        <w:rPr>
          <w:rStyle w:val="10"/>
          <w:color w:val="auto"/>
          <w:sz w:val="28"/>
        </w:rPr>
      </w:pPr>
      <w:bookmarkStart w:id="3" w:name="sub_1001"/>
      <w:r w:rsidRPr="00A87875">
        <w:rPr>
          <w:color w:val="auto"/>
        </w:rPr>
        <w:tab/>
        <w:t>–</w:t>
      </w:r>
      <w:r w:rsidRPr="00A87875">
        <w:rPr>
          <w:color w:val="auto"/>
        </w:rPr>
        <w:tab/>
      </w:r>
      <w:hyperlink w:anchor="sub_1000" w:history="1">
        <w:r w:rsidRPr="00A87875">
          <w:rPr>
            <w:rStyle w:val="a"/>
            <w:color w:val="auto"/>
          </w:rPr>
          <w:t>Положение</w:t>
        </w:r>
      </w:hyperlink>
      <w:r w:rsidRPr="00A87875">
        <w:rPr>
          <w:color w:val="auto"/>
        </w:rPr>
        <w:t xml:space="preserve"> о лицензировании деятельности по сбору, транспортированию, обработке, утилизации, обезвреживанию, размещению отходов I-IV классов опасности, утвержденное </w:t>
      </w:r>
      <w:bookmarkEnd w:id="3"/>
      <w:r w:rsidRPr="00A87875">
        <w:rPr>
          <w:color w:val="auto"/>
        </w:rPr>
        <w:t>п</w:t>
      </w:r>
      <w:r w:rsidRPr="00A87875">
        <w:rPr>
          <w:rStyle w:val="10"/>
          <w:color w:val="auto"/>
          <w:sz w:val="28"/>
        </w:rPr>
        <w:t xml:space="preserve">остановлением Правительства РФ </w:t>
      </w:r>
      <w:r>
        <w:rPr>
          <w:rStyle w:val="10"/>
          <w:color w:val="auto"/>
          <w:sz w:val="28"/>
        </w:rPr>
        <w:t xml:space="preserve">                 </w:t>
      </w:r>
      <w:r w:rsidRPr="00A87875">
        <w:rPr>
          <w:rStyle w:val="10"/>
          <w:color w:val="auto"/>
          <w:sz w:val="28"/>
        </w:rPr>
        <w:t>от 03.10.2015 №</w:t>
      </w:r>
      <w:r w:rsidRPr="00A87875">
        <w:rPr>
          <w:rStyle w:val="10"/>
          <w:color w:val="auto"/>
          <w:sz w:val="28"/>
          <w:lang w:val="en-US"/>
        </w:rPr>
        <w:t> </w:t>
      </w:r>
      <w:r w:rsidRPr="00A87875">
        <w:rPr>
          <w:rStyle w:val="10"/>
          <w:color w:val="auto"/>
          <w:sz w:val="28"/>
        </w:rPr>
        <w:t>1062.</w:t>
      </w:r>
    </w:p>
    <w:p w:rsidR="006173B1" w:rsidRPr="00A87875" w:rsidRDefault="006173B1" w:rsidP="00127472">
      <w:pPr>
        <w:pStyle w:val="1"/>
        <w:ind w:firstLine="0"/>
        <w:rPr>
          <w:sz w:val="28"/>
          <w:szCs w:val="28"/>
        </w:rPr>
      </w:pPr>
      <w:r w:rsidRPr="00A87875">
        <w:rPr>
          <w:rStyle w:val="10"/>
          <w:sz w:val="28"/>
          <w:szCs w:val="28"/>
        </w:rPr>
        <w:tab/>
        <w:t>3.</w:t>
      </w:r>
      <w:r w:rsidRPr="00A87875">
        <w:rPr>
          <w:rStyle w:val="10"/>
          <w:sz w:val="28"/>
          <w:szCs w:val="28"/>
        </w:rPr>
        <w:tab/>
        <w:t>Согласно изменениям, внесенным</w:t>
      </w:r>
      <w:r w:rsidRPr="00A87875">
        <w:rPr>
          <w:sz w:val="28"/>
          <w:szCs w:val="28"/>
        </w:rPr>
        <w:t xml:space="preserve"> Федеральным законом от 29.12.2014 №</w:t>
      </w:r>
      <w:r w:rsidRPr="00A87875">
        <w:rPr>
          <w:sz w:val="28"/>
          <w:szCs w:val="28"/>
          <w:lang w:val="en-US"/>
        </w:rPr>
        <w:t> </w:t>
      </w:r>
      <w:r w:rsidRPr="00A87875">
        <w:rPr>
          <w:sz w:val="28"/>
          <w:szCs w:val="28"/>
        </w:rPr>
        <w:t xml:space="preserve">458-ФЗ, в пункт 30 части 1 статьи 12 Федерального закона от 04.05.2011        № 99-ФЗ, с 01.07.2015 лицензированию подлежит деятельность по сбору, транспортированию, обработке, утилизации, обезвреживанию, размещению отходов </w:t>
      </w:r>
      <w:r w:rsidRPr="00A87875">
        <w:rPr>
          <w:sz w:val="28"/>
          <w:szCs w:val="28"/>
          <w:lang w:val="en-US"/>
        </w:rPr>
        <w:t>I</w:t>
      </w:r>
      <w:r w:rsidRPr="00A87875">
        <w:rPr>
          <w:sz w:val="28"/>
          <w:szCs w:val="28"/>
        </w:rPr>
        <w:t>-</w:t>
      </w:r>
      <w:r w:rsidRPr="00A87875">
        <w:rPr>
          <w:sz w:val="28"/>
          <w:szCs w:val="28"/>
          <w:lang w:val="en-US"/>
        </w:rPr>
        <w:t>IV</w:t>
      </w:r>
      <w:r w:rsidRPr="00A87875">
        <w:rPr>
          <w:sz w:val="28"/>
          <w:szCs w:val="28"/>
        </w:rPr>
        <w:t xml:space="preserve"> классов опасности. В соответствии с пунктом 3 статьи 23 Федерального закона от 29.12.2014 №</w:t>
      </w:r>
      <w:r w:rsidRPr="00A87875">
        <w:rPr>
          <w:sz w:val="28"/>
          <w:szCs w:val="28"/>
          <w:lang w:val="en-US"/>
        </w:rPr>
        <w:t> </w:t>
      </w:r>
      <w:r w:rsidRPr="00A87875">
        <w:rPr>
          <w:sz w:val="28"/>
          <w:szCs w:val="28"/>
        </w:rPr>
        <w:t xml:space="preserve">458-ФЗ лицензии на деятельность по обезвреживанию и размещению отходов </w:t>
      </w:r>
      <w:r w:rsidRPr="00A87875">
        <w:rPr>
          <w:sz w:val="28"/>
          <w:szCs w:val="28"/>
          <w:lang w:val="en-US"/>
        </w:rPr>
        <w:t>I</w:t>
      </w:r>
      <w:r w:rsidRPr="00A87875">
        <w:rPr>
          <w:sz w:val="28"/>
          <w:szCs w:val="28"/>
        </w:rPr>
        <w:t>-</w:t>
      </w:r>
      <w:r w:rsidRPr="00A87875">
        <w:rPr>
          <w:sz w:val="28"/>
          <w:szCs w:val="28"/>
          <w:lang w:val="en-US"/>
        </w:rPr>
        <w:t>IV</w:t>
      </w:r>
      <w:r w:rsidRPr="00A87875">
        <w:rPr>
          <w:sz w:val="28"/>
          <w:szCs w:val="28"/>
        </w:rPr>
        <w:t xml:space="preserve"> классов опасности, выданные до дня вступления в силу указанного Федерального закона, действуют до 30.06.2015.</w:t>
      </w:r>
    </w:p>
    <w:p w:rsidR="006173B1" w:rsidRPr="00A87875" w:rsidRDefault="006173B1" w:rsidP="00127472">
      <w:pPr>
        <w:pStyle w:val="1"/>
        <w:ind w:firstLine="0"/>
        <w:rPr>
          <w:sz w:val="28"/>
          <w:szCs w:val="28"/>
        </w:rPr>
      </w:pPr>
      <w:r w:rsidRPr="00A87875">
        <w:rPr>
          <w:sz w:val="28"/>
          <w:szCs w:val="28"/>
        </w:rPr>
        <w:tab/>
        <w:t>3.1.</w:t>
      </w:r>
      <w:r w:rsidRPr="00A87875">
        <w:rPr>
          <w:sz w:val="28"/>
          <w:szCs w:val="28"/>
        </w:rPr>
        <w:tab/>
        <w:t xml:space="preserve">В нарушение пункта 30 части 1 статьи 12 Федерального закона </w:t>
      </w:r>
      <w:r>
        <w:rPr>
          <w:sz w:val="28"/>
          <w:szCs w:val="28"/>
        </w:rPr>
        <w:t xml:space="preserve">                </w:t>
      </w:r>
      <w:r w:rsidRPr="00A87875">
        <w:rPr>
          <w:sz w:val="28"/>
          <w:szCs w:val="28"/>
        </w:rPr>
        <w:t>от 04.05.2011 №</w:t>
      </w:r>
      <w:r w:rsidRPr="00A87875">
        <w:rPr>
          <w:sz w:val="28"/>
          <w:szCs w:val="28"/>
          <w:lang w:val="en-US"/>
        </w:rPr>
        <w:t> </w:t>
      </w:r>
      <w:r w:rsidRPr="00A87875">
        <w:rPr>
          <w:sz w:val="28"/>
          <w:szCs w:val="28"/>
        </w:rPr>
        <w:t xml:space="preserve">99-ФЗ, с 01.07.2015 МУП «УАТ» осуществляет деятельность по обращению по обезвреживанию и размещению отходов </w:t>
      </w:r>
      <w:r w:rsidRPr="00A87875">
        <w:rPr>
          <w:sz w:val="28"/>
          <w:szCs w:val="28"/>
          <w:lang w:val="en-US"/>
        </w:rPr>
        <w:t>I</w:t>
      </w:r>
      <w:r w:rsidRPr="00A87875">
        <w:rPr>
          <w:sz w:val="28"/>
          <w:szCs w:val="28"/>
        </w:rPr>
        <w:t>-</w:t>
      </w:r>
      <w:r w:rsidRPr="00A87875">
        <w:rPr>
          <w:sz w:val="28"/>
          <w:szCs w:val="28"/>
          <w:lang w:val="en-US"/>
        </w:rPr>
        <w:t>IV</w:t>
      </w:r>
      <w:r w:rsidRPr="00A87875">
        <w:rPr>
          <w:sz w:val="28"/>
          <w:szCs w:val="28"/>
        </w:rPr>
        <w:t xml:space="preserve"> классов опасности в отсутствие лицензии.</w:t>
      </w:r>
    </w:p>
    <w:p w:rsidR="006173B1" w:rsidRPr="00A87875" w:rsidRDefault="006173B1" w:rsidP="005161BF">
      <w:pPr>
        <w:pStyle w:val="8"/>
        <w:rPr>
          <w:color w:val="auto"/>
        </w:rPr>
      </w:pPr>
      <w:r w:rsidRPr="00A87875">
        <w:rPr>
          <w:rStyle w:val="10"/>
          <w:color w:val="auto"/>
          <w:sz w:val="28"/>
        </w:rPr>
        <w:tab/>
        <w:t>4.</w:t>
      </w:r>
      <w:r w:rsidRPr="00A87875">
        <w:rPr>
          <w:rStyle w:val="10"/>
          <w:color w:val="auto"/>
          <w:sz w:val="28"/>
        </w:rPr>
        <w:tab/>
        <w:t>В целях реализации требований, установленных пунктом 6 статьи 12 Федерального закона от 24.06.1998 №</w:t>
      </w:r>
      <w:r w:rsidRPr="00A87875">
        <w:rPr>
          <w:rStyle w:val="10"/>
          <w:color w:val="auto"/>
          <w:sz w:val="28"/>
          <w:lang w:val="en-US"/>
        </w:rPr>
        <w:t> </w:t>
      </w:r>
      <w:r w:rsidRPr="00A87875">
        <w:rPr>
          <w:rStyle w:val="10"/>
          <w:color w:val="auto"/>
          <w:sz w:val="28"/>
        </w:rPr>
        <w:t xml:space="preserve">89-ФЗ «Об отходах производства и потребления» </w:t>
      </w:r>
      <w:hyperlink r:id="rId17" w:history="1">
        <w:r w:rsidRPr="00A87875">
          <w:rPr>
            <w:rStyle w:val="10"/>
            <w:color w:val="auto"/>
            <w:sz w:val="28"/>
          </w:rPr>
          <w:t>приказом Минприроды России от 30.09.2011 №</w:t>
        </w:r>
        <w:r w:rsidRPr="00A87875">
          <w:rPr>
            <w:rStyle w:val="10"/>
            <w:color w:val="auto"/>
            <w:sz w:val="28"/>
            <w:lang w:val="en-US"/>
          </w:rPr>
          <w:t> </w:t>
        </w:r>
        <w:r w:rsidRPr="00A87875">
          <w:rPr>
            <w:rStyle w:val="10"/>
            <w:color w:val="auto"/>
            <w:sz w:val="28"/>
          </w:rPr>
          <w:t>792</w:t>
        </w:r>
      </w:hyperlink>
      <w:r w:rsidRPr="00A87875">
        <w:rPr>
          <w:rStyle w:val="10"/>
          <w:color w:val="auto"/>
          <w:sz w:val="28"/>
        </w:rPr>
        <w:t xml:space="preserve"> «Об утверждении</w:t>
      </w:r>
      <w:r w:rsidRPr="00A87875">
        <w:rPr>
          <w:color w:val="auto"/>
        </w:rPr>
        <w:t xml:space="preserve"> Порядка ведения государственного кадастра отходов», утвержденный </w:t>
      </w:r>
      <w:r w:rsidRPr="00A87875">
        <w:rPr>
          <w:rStyle w:val="10"/>
          <w:color w:val="auto"/>
          <w:sz w:val="28"/>
        </w:rPr>
        <w:t xml:space="preserve">с 01.08.2014 </w:t>
      </w:r>
      <w:r w:rsidRPr="00A87875">
        <w:rPr>
          <w:color w:val="auto"/>
        </w:rPr>
        <w:t xml:space="preserve">утвержден порядок формирования и ведения государственного реестра объектов размещения отходов (далее – Порядок, утвержденный </w:t>
      </w:r>
      <w:hyperlink r:id="rId18" w:history="1">
        <w:r w:rsidRPr="00A87875">
          <w:rPr>
            <w:rStyle w:val="10"/>
            <w:color w:val="auto"/>
            <w:sz w:val="28"/>
          </w:rPr>
          <w:t>приказом Минприроды России от 30.09.2011 № 792</w:t>
        </w:r>
      </w:hyperlink>
      <w:r w:rsidRPr="00A87875">
        <w:rPr>
          <w:color w:val="auto"/>
        </w:rPr>
        <w:t>).</w:t>
      </w:r>
    </w:p>
    <w:p w:rsidR="006173B1" w:rsidRPr="00A87875" w:rsidRDefault="006173B1" w:rsidP="005161BF">
      <w:pPr>
        <w:pStyle w:val="8"/>
        <w:rPr>
          <w:color w:val="auto"/>
        </w:rPr>
      </w:pPr>
      <w:r w:rsidRPr="00A87875">
        <w:rPr>
          <w:color w:val="auto"/>
        </w:rPr>
        <w:tab/>
        <w:t>4.1.</w:t>
      </w:r>
      <w:r w:rsidRPr="00A87875">
        <w:rPr>
          <w:color w:val="auto"/>
        </w:rPr>
        <w:tab/>
        <w:t>Согласно пунктам 16,</w:t>
      </w:r>
      <w:r w:rsidRPr="00A87875">
        <w:rPr>
          <w:color w:val="auto"/>
          <w:lang w:val="en-US"/>
        </w:rPr>
        <w:t> </w:t>
      </w:r>
      <w:r w:rsidRPr="00A87875">
        <w:rPr>
          <w:color w:val="auto"/>
        </w:rPr>
        <w:t xml:space="preserve">18 Порядка, утвержденного </w:t>
      </w:r>
      <w:hyperlink r:id="rId19" w:history="1">
        <w:r w:rsidRPr="00A87875">
          <w:rPr>
            <w:rStyle w:val="10"/>
            <w:color w:val="auto"/>
            <w:sz w:val="28"/>
          </w:rPr>
          <w:t>приказом Минприроды России от 30.09.2011 №</w:t>
        </w:r>
        <w:r w:rsidRPr="00A87875">
          <w:rPr>
            <w:rStyle w:val="10"/>
            <w:color w:val="auto"/>
            <w:sz w:val="28"/>
            <w:lang w:val="en-US"/>
          </w:rPr>
          <w:t> </w:t>
        </w:r>
        <w:r w:rsidRPr="00A87875">
          <w:rPr>
            <w:rStyle w:val="10"/>
            <w:color w:val="auto"/>
            <w:sz w:val="28"/>
          </w:rPr>
          <w:t>792</w:t>
        </w:r>
      </w:hyperlink>
      <w:r>
        <w:t>,</w:t>
      </w:r>
      <w:r w:rsidRPr="00A87875">
        <w:rPr>
          <w:rStyle w:val="10"/>
          <w:color w:val="auto"/>
          <w:sz w:val="28"/>
        </w:rPr>
        <w:t xml:space="preserve"> государственный </w:t>
      </w:r>
      <w:r w:rsidRPr="00A87875">
        <w:rPr>
          <w:color w:val="auto"/>
        </w:rPr>
        <w:t>реестр объектов размещения отходов включает в себя свод сведений об эксплуатируемых объектах хранения и объектах захоронения отходов, которые соответствуют требованиям, установленным законодательством РФ.</w:t>
      </w:r>
    </w:p>
    <w:p w:rsidR="006173B1" w:rsidRPr="00A87875" w:rsidRDefault="006173B1" w:rsidP="005161BF">
      <w:pPr>
        <w:pStyle w:val="8"/>
        <w:rPr>
          <w:color w:val="auto"/>
        </w:rPr>
      </w:pPr>
      <w:r w:rsidRPr="00A87875">
        <w:rPr>
          <w:color w:val="auto"/>
        </w:rPr>
        <w:tab/>
        <w:t>4.2.</w:t>
      </w:r>
      <w:r w:rsidRPr="00A87875">
        <w:rPr>
          <w:color w:val="auto"/>
        </w:rPr>
        <w:tab/>
        <w:t>В соответствии с пунктами 5,</w:t>
      </w:r>
      <w:r w:rsidRPr="00A87875">
        <w:rPr>
          <w:color w:val="auto"/>
          <w:lang w:val="en-US"/>
        </w:rPr>
        <w:t> </w:t>
      </w:r>
      <w:r w:rsidRPr="00A87875">
        <w:rPr>
          <w:color w:val="auto"/>
        </w:rPr>
        <w:t>7 статьи 12 Федерального закона                 от 24.06.1998 №</w:t>
      </w:r>
      <w:r w:rsidRPr="00A87875">
        <w:rPr>
          <w:color w:val="auto"/>
          <w:lang w:val="en-US"/>
        </w:rPr>
        <w:t> </w:t>
      </w:r>
      <w:r w:rsidRPr="00A87875">
        <w:rPr>
          <w:color w:val="auto"/>
        </w:rPr>
        <w:t>89-ФЗ «Об отходах производства и потребления» запрещается захоронение отходов:</w:t>
      </w:r>
    </w:p>
    <w:p w:rsidR="006173B1" w:rsidRPr="00A87875" w:rsidRDefault="006173B1" w:rsidP="005161BF">
      <w:pPr>
        <w:pStyle w:val="8"/>
        <w:rPr>
          <w:color w:val="auto"/>
        </w:rPr>
      </w:pPr>
      <w:r w:rsidRPr="00A87875">
        <w:rPr>
          <w:color w:val="auto"/>
        </w:rPr>
        <w:tab/>
        <w:t>–</w:t>
      </w:r>
      <w:r w:rsidRPr="00A87875">
        <w:rPr>
          <w:color w:val="auto"/>
        </w:rPr>
        <w:tab/>
        <w:t>в границах населенных пунктов (пункт 5);</w:t>
      </w:r>
    </w:p>
    <w:p w:rsidR="006173B1" w:rsidRPr="00A87875" w:rsidRDefault="006173B1" w:rsidP="005161BF">
      <w:pPr>
        <w:pStyle w:val="8"/>
        <w:rPr>
          <w:color w:val="auto"/>
        </w:rPr>
      </w:pPr>
      <w:r w:rsidRPr="00A87875">
        <w:rPr>
          <w:color w:val="auto"/>
        </w:rPr>
        <w:t xml:space="preserve"> </w:t>
      </w:r>
      <w:r w:rsidRPr="00A87875">
        <w:rPr>
          <w:color w:val="auto"/>
        </w:rPr>
        <w:tab/>
        <w:t>–</w:t>
      </w:r>
      <w:r w:rsidRPr="00A87875">
        <w:rPr>
          <w:color w:val="auto"/>
        </w:rPr>
        <w:tab/>
        <w:t>на объектах, не внесенных в государственный реестр объектов размещения отходов (пункт 7).</w:t>
      </w:r>
    </w:p>
    <w:p w:rsidR="006173B1" w:rsidRPr="00A87875" w:rsidRDefault="006173B1" w:rsidP="005161BF">
      <w:pPr>
        <w:pStyle w:val="8"/>
        <w:rPr>
          <w:color w:val="auto"/>
        </w:rPr>
      </w:pPr>
      <w:r w:rsidRPr="00A87875">
        <w:rPr>
          <w:color w:val="auto"/>
        </w:rPr>
        <w:tab/>
        <w:t>4.3.</w:t>
      </w:r>
      <w:r w:rsidRPr="00A87875">
        <w:rPr>
          <w:color w:val="auto"/>
        </w:rPr>
        <w:tab/>
        <w:t xml:space="preserve">Помимо требований, установленных статьей 12 Федерального закона </w:t>
      </w:r>
      <w:r>
        <w:rPr>
          <w:color w:val="auto"/>
        </w:rPr>
        <w:t xml:space="preserve">         </w:t>
      </w:r>
      <w:r w:rsidRPr="00A87875">
        <w:rPr>
          <w:color w:val="auto"/>
        </w:rPr>
        <w:t>от 24.06.1998 №</w:t>
      </w:r>
      <w:r w:rsidRPr="00A87875">
        <w:rPr>
          <w:color w:val="auto"/>
          <w:lang w:val="en-US"/>
        </w:rPr>
        <w:t> </w:t>
      </w:r>
      <w:r w:rsidRPr="00A87875">
        <w:rPr>
          <w:color w:val="auto"/>
        </w:rPr>
        <w:t>89-ФЗ «Об отходах производства и потребления», учитываются требования Градостроительного кодекса РФ, Федерального закона от 30.12.2009 №</w:t>
      </w:r>
      <w:r w:rsidRPr="00A87875">
        <w:rPr>
          <w:color w:val="auto"/>
          <w:lang w:val="en-US"/>
        </w:rPr>
        <w:t> </w:t>
      </w:r>
      <w:r w:rsidRPr="00A87875">
        <w:rPr>
          <w:color w:val="auto"/>
        </w:rPr>
        <w:t>384 «Технический регламент о безопасности зданий и сооружений» и Федерального закона от 23.11.1995 №</w:t>
      </w:r>
      <w:r w:rsidRPr="00A87875">
        <w:rPr>
          <w:color w:val="auto"/>
          <w:lang w:val="en-US"/>
        </w:rPr>
        <w:t> </w:t>
      </w:r>
      <w:r w:rsidRPr="00A87875">
        <w:rPr>
          <w:color w:val="auto"/>
        </w:rPr>
        <w:t>174-ФЗ «Об экологической экспертизе».</w:t>
      </w:r>
    </w:p>
    <w:p w:rsidR="006173B1" w:rsidRPr="00A87875" w:rsidRDefault="006173B1" w:rsidP="005161BF">
      <w:pPr>
        <w:pStyle w:val="8"/>
        <w:rPr>
          <w:color w:val="auto"/>
        </w:rPr>
      </w:pPr>
      <w:r w:rsidRPr="00A87875">
        <w:rPr>
          <w:color w:val="auto"/>
        </w:rPr>
        <w:tab/>
        <w:t>5.</w:t>
      </w:r>
      <w:r w:rsidRPr="00A87875">
        <w:rPr>
          <w:color w:val="auto"/>
        </w:rPr>
        <w:tab/>
        <w:t>Проверкой соблюдения требований, вышеуказанных законодательных актов РФ, установлено:</w:t>
      </w:r>
    </w:p>
    <w:p w:rsidR="006173B1" w:rsidRPr="00A87875" w:rsidRDefault="006173B1" w:rsidP="005161BF">
      <w:pPr>
        <w:pStyle w:val="8"/>
        <w:rPr>
          <w:rStyle w:val="80"/>
          <w:color w:val="auto"/>
          <w:lang w:val="ru-RU"/>
        </w:rPr>
      </w:pPr>
      <w:r w:rsidRPr="00A87875">
        <w:rPr>
          <w:color w:val="auto"/>
        </w:rPr>
        <w:tab/>
        <w:t>5.1.</w:t>
      </w:r>
      <w:r w:rsidRPr="00A87875">
        <w:rPr>
          <w:color w:val="auto"/>
        </w:rPr>
        <w:tab/>
        <w:t>В нарушение пункта 5 статьи 12 Федерального закона от 24.06.1998              №</w:t>
      </w:r>
      <w:r w:rsidRPr="00A87875">
        <w:rPr>
          <w:color w:val="auto"/>
          <w:lang w:val="en-US"/>
        </w:rPr>
        <w:t> </w:t>
      </w:r>
      <w:r w:rsidRPr="00A87875">
        <w:rPr>
          <w:color w:val="auto"/>
        </w:rPr>
        <w:t xml:space="preserve">89-ФЗ «Об отходах производства и потребления» земельный участок, предоставленный Управлением имущественных отношений администрации Озерского городского округа на праве аренды </w:t>
      </w:r>
      <w:r w:rsidRPr="00A87875">
        <w:rPr>
          <w:rStyle w:val="80"/>
          <w:color w:val="auto"/>
          <w:lang w:val="ru-RU"/>
        </w:rPr>
        <w:t>под размещение полигона ТБО</w:t>
      </w:r>
      <w:r>
        <w:rPr>
          <w:rStyle w:val="80"/>
          <w:color w:val="auto"/>
          <w:lang w:val="ru-RU"/>
        </w:rPr>
        <w:t>,</w:t>
      </w:r>
      <w:r w:rsidRPr="00A87875">
        <w:rPr>
          <w:rStyle w:val="80"/>
          <w:color w:val="auto"/>
          <w:lang w:val="ru-RU"/>
        </w:rPr>
        <w:t xml:space="preserve"> </w:t>
      </w:r>
      <w:r>
        <w:rPr>
          <w:rStyle w:val="80"/>
          <w:color w:val="auto"/>
          <w:lang w:val="ru-RU"/>
        </w:rPr>
        <w:t xml:space="preserve">         </w:t>
      </w:r>
      <w:r w:rsidRPr="00A87875">
        <w:rPr>
          <w:rStyle w:val="80"/>
          <w:color w:val="auto"/>
          <w:lang w:val="ru-RU"/>
        </w:rPr>
        <w:t>не выведен из границ населенного пункта.</w:t>
      </w:r>
    </w:p>
    <w:p w:rsidR="006173B1" w:rsidRPr="00A87875" w:rsidRDefault="006173B1" w:rsidP="005161BF">
      <w:pPr>
        <w:pStyle w:val="8"/>
        <w:rPr>
          <w:color w:val="auto"/>
        </w:rPr>
      </w:pPr>
      <w:r w:rsidRPr="00A87875">
        <w:rPr>
          <w:rStyle w:val="80"/>
          <w:color w:val="auto"/>
          <w:lang w:val="ru-RU"/>
        </w:rPr>
        <w:tab/>
        <w:t>5.2.</w:t>
      </w:r>
      <w:r w:rsidRPr="00A87875">
        <w:rPr>
          <w:rStyle w:val="80"/>
          <w:color w:val="auto"/>
          <w:lang w:val="ru-RU"/>
        </w:rPr>
        <w:tab/>
      </w:r>
      <w:r w:rsidRPr="00A87875">
        <w:rPr>
          <w:color w:val="auto"/>
        </w:rPr>
        <w:t>В нарушение пункта 7 статьи 12 Федерального закона от 24.06.1998 №</w:t>
      </w:r>
      <w:r w:rsidRPr="00A87875">
        <w:rPr>
          <w:color w:val="auto"/>
          <w:lang w:val="en-US"/>
        </w:rPr>
        <w:t> </w:t>
      </w:r>
      <w:r w:rsidRPr="00A87875">
        <w:rPr>
          <w:color w:val="auto"/>
        </w:rPr>
        <w:t>89-ФЗ «Об отходах производства и потребления» полигон ТБО не внесен в государственный реестр объектов размещения отходов.</w:t>
      </w:r>
    </w:p>
    <w:p w:rsidR="006173B1" w:rsidRPr="00A87875" w:rsidRDefault="006173B1" w:rsidP="00A31D8A">
      <w:pPr>
        <w:pStyle w:val="8"/>
        <w:rPr>
          <w:color w:val="auto"/>
        </w:rPr>
      </w:pPr>
      <w:r w:rsidRPr="00A87875">
        <w:rPr>
          <w:color w:val="auto"/>
        </w:rPr>
        <w:tab/>
        <w:t>5.3.</w:t>
      </w:r>
      <w:r w:rsidRPr="00A87875">
        <w:rPr>
          <w:color w:val="auto"/>
        </w:rPr>
        <w:tab/>
        <w:t>Управлением Росприроднадзора по Челябинской области отказано       МУП «УАТ» в</w:t>
      </w:r>
      <w:r w:rsidRPr="00A87875">
        <w:rPr>
          <w:rStyle w:val="80"/>
          <w:color w:val="auto"/>
          <w:lang w:val="ru-RU"/>
        </w:rPr>
        <w:t xml:space="preserve">о включении полигона ТБО Озерского городского округа                      </w:t>
      </w:r>
      <w:r w:rsidRPr="00A87875">
        <w:rPr>
          <w:color w:val="auto"/>
        </w:rPr>
        <w:t>в государственный реестр объектов размещения отходов в связи:</w:t>
      </w:r>
    </w:p>
    <w:p w:rsidR="006173B1" w:rsidRPr="00A87875" w:rsidRDefault="006173B1" w:rsidP="00A31D8A">
      <w:pPr>
        <w:pStyle w:val="8"/>
        <w:rPr>
          <w:color w:val="auto"/>
        </w:rPr>
      </w:pPr>
      <w:r w:rsidRPr="00A87875">
        <w:rPr>
          <w:color w:val="auto"/>
        </w:rPr>
        <w:tab/>
        <w:t>–</w:t>
      </w:r>
      <w:r w:rsidRPr="00A87875">
        <w:rPr>
          <w:color w:val="auto"/>
        </w:rPr>
        <w:tab/>
        <w:t>с несоответствием требованиям Градостроительного кодекса РФ и положениям Федерального закона от 30.12.2009 №</w:t>
      </w:r>
      <w:r w:rsidRPr="00A87875">
        <w:rPr>
          <w:color w:val="auto"/>
          <w:lang w:val="en-US"/>
        </w:rPr>
        <w:t> </w:t>
      </w:r>
      <w:r w:rsidRPr="00A87875">
        <w:rPr>
          <w:color w:val="auto"/>
        </w:rPr>
        <w:t>384 «Технический регламент о безопасности зданий и сооружений» проектной документации полигона ТБО                        (№</w:t>
      </w:r>
      <w:r w:rsidRPr="00A87875">
        <w:rPr>
          <w:color w:val="auto"/>
          <w:lang w:val="en-US"/>
        </w:rPr>
        <w:t> </w:t>
      </w:r>
      <w:r w:rsidRPr="00A87875">
        <w:rPr>
          <w:color w:val="auto"/>
        </w:rPr>
        <w:t>399-2045 ГУП УГПИИ «ВНИПИЭТ» от 1999 года, №</w:t>
      </w:r>
      <w:r w:rsidRPr="00A87875">
        <w:rPr>
          <w:color w:val="auto"/>
          <w:lang w:val="en-US"/>
        </w:rPr>
        <w:t> </w:t>
      </w:r>
      <w:r w:rsidRPr="00A87875">
        <w:rPr>
          <w:color w:val="auto"/>
        </w:rPr>
        <w:t>Э-81/0303-99 от 1999 года ООО «Экопроект»);</w:t>
      </w:r>
    </w:p>
    <w:p w:rsidR="006173B1" w:rsidRPr="00A87875" w:rsidRDefault="006173B1" w:rsidP="008002D3">
      <w:pPr>
        <w:pStyle w:val="8"/>
        <w:rPr>
          <w:color w:val="auto"/>
        </w:rPr>
      </w:pPr>
      <w:r w:rsidRPr="00A87875">
        <w:rPr>
          <w:color w:val="auto"/>
        </w:rPr>
        <w:tab/>
        <w:t>–</w:t>
      </w:r>
      <w:r w:rsidRPr="00A87875">
        <w:rPr>
          <w:color w:val="auto"/>
        </w:rPr>
        <w:tab/>
        <w:t xml:space="preserve">с отсутствием экологической экспертизы проектной документации объекта, связанного с размещением и обезвреживанием отходов </w:t>
      </w:r>
      <w:r w:rsidRPr="00A87875">
        <w:rPr>
          <w:color w:val="auto"/>
          <w:lang w:val="en-US"/>
        </w:rPr>
        <w:t>I</w:t>
      </w:r>
      <w:r w:rsidRPr="00A87875">
        <w:rPr>
          <w:color w:val="auto"/>
        </w:rPr>
        <w:t>-</w:t>
      </w:r>
      <w:r w:rsidRPr="00A87875">
        <w:rPr>
          <w:color w:val="auto"/>
          <w:lang w:val="en-US"/>
        </w:rPr>
        <w:t>IV</w:t>
      </w:r>
      <w:r w:rsidRPr="00A87875">
        <w:rPr>
          <w:color w:val="auto"/>
        </w:rPr>
        <w:t xml:space="preserve"> класса опасности (полигон ТБО) в соответствии с требованиями, установленными пунктом 7.2 статьи 11 Федерального закона от 23.11.1995 №</w:t>
      </w:r>
      <w:r>
        <w:rPr>
          <w:color w:val="auto"/>
        </w:rPr>
        <w:t> </w:t>
      </w:r>
      <w:r w:rsidRPr="00A87875">
        <w:rPr>
          <w:color w:val="auto"/>
        </w:rPr>
        <w:t>174-ФЗ «Об экологической экспертизе».</w:t>
      </w:r>
    </w:p>
    <w:p w:rsidR="006173B1" w:rsidRPr="00A87875" w:rsidRDefault="006173B1" w:rsidP="008002D3">
      <w:pPr>
        <w:pStyle w:val="8"/>
        <w:rPr>
          <w:color w:val="auto"/>
        </w:rPr>
      </w:pPr>
      <w:r w:rsidRPr="00A87875">
        <w:rPr>
          <w:color w:val="auto"/>
        </w:rPr>
        <w:tab/>
        <w:t>6.</w:t>
      </w:r>
      <w:r w:rsidRPr="00A87875">
        <w:rPr>
          <w:color w:val="auto"/>
        </w:rPr>
        <w:tab/>
        <w:t xml:space="preserve">Так как Федеральным законом </w:t>
      </w:r>
      <w:r w:rsidRPr="00A87875">
        <w:rPr>
          <w:rStyle w:val="10"/>
          <w:color w:val="auto"/>
          <w:sz w:val="28"/>
        </w:rPr>
        <w:t>от 24.06.1998 №</w:t>
      </w:r>
      <w:r w:rsidRPr="00A87875">
        <w:rPr>
          <w:rStyle w:val="10"/>
          <w:color w:val="auto"/>
          <w:sz w:val="28"/>
          <w:lang w:val="en-US"/>
        </w:rPr>
        <w:t> </w:t>
      </w:r>
      <w:r w:rsidRPr="00A87875">
        <w:rPr>
          <w:rStyle w:val="10"/>
          <w:color w:val="auto"/>
          <w:sz w:val="28"/>
        </w:rPr>
        <w:t xml:space="preserve">89-ФЗ «Об отходах производства и потребления» функции в части организации сбора, вывоза и переработки бытовых и промышленных отходов отнесены к полномочиям органов местного самоуправления, руководителем </w:t>
      </w:r>
      <w:r w:rsidRPr="00A87875">
        <w:rPr>
          <w:color w:val="auto"/>
        </w:rPr>
        <w:t>МУП «УАТ» неоднократно направлялись обращения в адрес органов местного самоуправления Озерского городского округа о принятии решения по устранению вышеуказанных нарушений.</w:t>
      </w:r>
    </w:p>
    <w:p w:rsidR="006173B1" w:rsidRPr="00C06EE6" w:rsidRDefault="006173B1" w:rsidP="009C3B52">
      <w:pPr>
        <w:pStyle w:val="8"/>
        <w:rPr>
          <w:color w:val="auto"/>
          <w:sz w:val="16"/>
          <w:szCs w:val="16"/>
        </w:rPr>
      </w:pPr>
    </w:p>
    <w:p w:rsidR="006173B1" w:rsidRDefault="006173B1" w:rsidP="0069462A">
      <w:pPr>
        <w:ind w:firstLine="708"/>
        <w:jc w:val="both"/>
        <w:outlineLvl w:val="0"/>
        <w:rPr>
          <w:sz w:val="28"/>
          <w:szCs w:val="28"/>
        </w:rPr>
      </w:pPr>
      <w:r>
        <w:rPr>
          <w:sz w:val="28"/>
          <w:szCs w:val="28"/>
        </w:rPr>
        <w:t xml:space="preserve">По результатам проверки директору </w:t>
      </w:r>
      <w:r>
        <w:rPr>
          <w:bCs/>
          <w:sz w:val="28"/>
          <w:szCs w:val="28"/>
        </w:rPr>
        <w:t xml:space="preserve">Муниципального </w:t>
      </w:r>
      <w:r>
        <w:rPr>
          <w:sz w:val="28"/>
          <w:szCs w:val="28"/>
        </w:rPr>
        <w:t>унитарного предприятия «</w:t>
      </w:r>
      <w:r w:rsidRPr="00A87875">
        <w:rPr>
          <w:sz w:val="28"/>
          <w:szCs w:val="28"/>
        </w:rPr>
        <w:t>Управление автомобильного транспорта»</w:t>
      </w:r>
      <w:r>
        <w:rPr>
          <w:sz w:val="28"/>
          <w:szCs w:val="28"/>
        </w:rPr>
        <w:t xml:space="preserve"> </w:t>
      </w:r>
      <w:r w:rsidRPr="00A87875">
        <w:rPr>
          <w:sz w:val="28"/>
          <w:szCs w:val="28"/>
        </w:rPr>
        <w:t>Озерского городского округа</w:t>
      </w:r>
      <w:r w:rsidRPr="009C3B52">
        <w:rPr>
          <w:sz w:val="28"/>
          <w:szCs w:val="28"/>
        </w:rPr>
        <w:t xml:space="preserve"> </w:t>
      </w:r>
      <w:r>
        <w:rPr>
          <w:sz w:val="28"/>
          <w:szCs w:val="28"/>
        </w:rPr>
        <w:t>направлено Представление для устранения выявленных нарушений и замечаний.</w:t>
      </w:r>
    </w:p>
    <w:p w:rsidR="006173B1" w:rsidRPr="00C06EE6" w:rsidRDefault="006173B1" w:rsidP="0069462A">
      <w:pPr>
        <w:jc w:val="both"/>
        <w:outlineLvl w:val="0"/>
        <w:rPr>
          <w:bCs/>
          <w:sz w:val="16"/>
          <w:szCs w:val="16"/>
        </w:rPr>
      </w:pPr>
    </w:p>
    <w:p w:rsidR="006173B1" w:rsidRDefault="006173B1" w:rsidP="0069462A">
      <w:pPr>
        <w:ind w:firstLine="708"/>
        <w:jc w:val="both"/>
        <w:rPr>
          <w:sz w:val="28"/>
          <w:szCs w:val="28"/>
        </w:rPr>
      </w:pPr>
      <w:r>
        <w:rPr>
          <w:sz w:val="28"/>
          <w:szCs w:val="28"/>
        </w:rPr>
        <w:t>Материалы контрольного мероприятия направлены в Прокуратуру по ЗАТО г. Озерск и Управление МВД России по ЗАТО г. Озерск.</w:t>
      </w:r>
    </w:p>
    <w:sectPr w:rsidR="006173B1" w:rsidSect="00DA4573">
      <w:footerReference w:type="default" r:id="rId20"/>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B1" w:rsidRDefault="006173B1" w:rsidP="00690E9D">
      <w:r>
        <w:separator/>
      </w:r>
    </w:p>
  </w:endnote>
  <w:endnote w:type="continuationSeparator" w:id="0">
    <w:p w:rsidR="006173B1" w:rsidRDefault="006173B1" w:rsidP="00690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B1" w:rsidRDefault="006173B1">
    <w:pPr>
      <w:pStyle w:val="Footer"/>
      <w:jc w:val="right"/>
    </w:pPr>
    <w:fldSimple w:instr="PAGE   \* MERGEFORMAT">
      <w:r>
        <w:rPr>
          <w:noProof/>
        </w:rPr>
        <w:t>2</w:t>
      </w:r>
    </w:fldSimple>
  </w:p>
  <w:p w:rsidR="006173B1" w:rsidRDefault="00617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B1" w:rsidRDefault="006173B1" w:rsidP="00690E9D">
      <w:r>
        <w:separator/>
      </w:r>
    </w:p>
  </w:footnote>
  <w:footnote w:type="continuationSeparator" w:id="0">
    <w:p w:rsidR="006173B1" w:rsidRDefault="006173B1" w:rsidP="00690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BAFC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32C8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A4C0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8C24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78D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7AE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1EB3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BED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C695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4E21CC"/>
    <w:lvl w:ilvl="0">
      <w:start w:val="1"/>
      <w:numFmt w:val="bullet"/>
      <w:lvlText w:val=""/>
      <w:lvlJc w:val="left"/>
      <w:pPr>
        <w:tabs>
          <w:tab w:val="num" w:pos="360"/>
        </w:tabs>
        <w:ind w:left="360" w:hanging="360"/>
      </w:pPr>
      <w:rPr>
        <w:rFonts w:ascii="Symbol" w:hAnsi="Symbol" w:hint="default"/>
      </w:rPr>
    </w:lvl>
  </w:abstractNum>
  <w:abstractNum w:abstractNumId="10">
    <w:nsid w:val="253769C7"/>
    <w:multiLevelType w:val="hybridMultilevel"/>
    <w:tmpl w:val="3C0AC5FC"/>
    <w:lvl w:ilvl="0" w:tplc="AE34A6CA">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6B1C3F"/>
    <w:multiLevelType w:val="hybridMultilevel"/>
    <w:tmpl w:val="82207CE0"/>
    <w:lvl w:ilvl="0" w:tplc="1D0E09A0">
      <w:start w:val="23"/>
      <w:numFmt w:val="decimal"/>
      <w:lvlText w:val="%1."/>
      <w:lvlJc w:val="left"/>
      <w:pPr>
        <w:ind w:left="1410" w:hanging="705"/>
      </w:pPr>
      <w:rPr>
        <w:rFonts w:cs="Times New Roman" w:hint="default"/>
        <w:sz w:val="1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3CB"/>
    <w:rsid w:val="00000BB3"/>
    <w:rsid w:val="00001934"/>
    <w:rsid w:val="00002A46"/>
    <w:rsid w:val="0000302F"/>
    <w:rsid w:val="00003D81"/>
    <w:rsid w:val="00003EF7"/>
    <w:rsid w:val="00004B70"/>
    <w:rsid w:val="0000615E"/>
    <w:rsid w:val="000062DC"/>
    <w:rsid w:val="00006AE5"/>
    <w:rsid w:val="00006CEA"/>
    <w:rsid w:val="00007089"/>
    <w:rsid w:val="000111C9"/>
    <w:rsid w:val="00011968"/>
    <w:rsid w:val="00012CB9"/>
    <w:rsid w:val="00012D3F"/>
    <w:rsid w:val="000132C5"/>
    <w:rsid w:val="00013CEC"/>
    <w:rsid w:val="00014194"/>
    <w:rsid w:val="00015ED7"/>
    <w:rsid w:val="00016C5E"/>
    <w:rsid w:val="00017B7F"/>
    <w:rsid w:val="000204C0"/>
    <w:rsid w:val="00020624"/>
    <w:rsid w:val="000207D7"/>
    <w:rsid w:val="0002150D"/>
    <w:rsid w:val="0002226B"/>
    <w:rsid w:val="00022514"/>
    <w:rsid w:val="00022C84"/>
    <w:rsid w:val="00023771"/>
    <w:rsid w:val="0002455C"/>
    <w:rsid w:val="00025A2D"/>
    <w:rsid w:val="00025ABF"/>
    <w:rsid w:val="00025F74"/>
    <w:rsid w:val="0002722F"/>
    <w:rsid w:val="000304A7"/>
    <w:rsid w:val="00031114"/>
    <w:rsid w:val="0003161F"/>
    <w:rsid w:val="00031AFB"/>
    <w:rsid w:val="00031C15"/>
    <w:rsid w:val="00031EF9"/>
    <w:rsid w:val="000330C5"/>
    <w:rsid w:val="0003313D"/>
    <w:rsid w:val="00033181"/>
    <w:rsid w:val="0003340B"/>
    <w:rsid w:val="00033429"/>
    <w:rsid w:val="00033E5A"/>
    <w:rsid w:val="00033FF0"/>
    <w:rsid w:val="00034596"/>
    <w:rsid w:val="00034A17"/>
    <w:rsid w:val="00034F84"/>
    <w:rsid w:val="00035762"/>
    <w:rsid w:val="00035936"/>
    <w:rsid w:val="00036201"/>
    <w:rsid w:val="00036F21"/>
    <w:rsid w:val="00040C24"/>
    <w:rsid w:val="00040E92"/>
    <w:rsid w:val="00041369"/>
    <w:rsid w:val="00042DC9"/>
    <w:rsid w:val="000434D1"/>
    <w:rsid w:val="00043CF8"/>
    <w:rsid w:val="00044424"/>
    <w:rsid w:val="00044B8D"/>
    <w:rsid w:val="00044D19"/>
    <w:rsid w:val="00044D96"/>
    <w:rsid w:val="00045BBC"/>
    <w:rsid w:val="00045D46"/>
    <w:rsid w:val="00046574"/>
    <w:rsid w:val="00046B81"/>
    <w:rsid w:val="00047581"/>
    <w:rsid w:val="0004774B"/>
    <w:rsid w:val="00047A5A"/>
    <w:rsid w:val="00050460"/>
    <w:rsid w:val="0005049F"/>
    <w:rsid w:val="0005084C"/>
    <w:rsid w:val="00050B5E"/>
    <w:rsid w:val="0005122A"/>
    <w:rsid w:val="000520A4"/>
    <w:rsid w:val="000522F0"/>
    <w:rsid w:val="000525BC"/>
    <w:rsid w:val="00052C8E"/>
    <w:rsid w:val="00053B10"/>
    <w:rsid w:val="00053BA0"/>
    <w:rsid w:val="00053EE3"/>
    <w:rsid w:val="00054490"/>
    <w:rsid w:val="00054D4C"/>
    <w:rsid w:val="00055E79"/>
    <w:rsid w:val="000563AB"/>
    <w:rsid w:val="000563E5"/>
    <w:rsid w:val="000566A9"/>
    <w:rsid w:val="00056AE5"/>
    <w:rsid w:val="0005721F"/>
    <w:rsid w:val="00057690"/>
    <w:rsid w:val="000578A0"/>
    <w:rsid w:val="00057E34"/>
    <w:rsid w:val="0006131C"/>
    <w:rsid w:val="000614D7"/>
    <w:rsid w:val="0006169C"/>
    <w:rsid w:val="000625DC"/>
    <w:rsid w:val="00062A07"/>
    <w:rsid w:val="0006337D"/>
    <w:rsid w:val="00063A04"/>
    <w:rsid w:val="00064AC2"/>
    <w:rsid w:val="00064B58"/>
    <w:rsid w:val="00065CC0"/>
    <w:rsid w:val="00065EB1"/>
    <w:rsid w:val="00066795"/>
    <w:rsid w:val="00066891"/>
    <w:rsid w:val="000668ED"/>
    <w:rsid w:val="0006707D"/>
    <w:rsid w:val="000705A0"/>
    <w:rsid w:val="00070C28"/>
    <w:rsid w:val="00071102"/>
    <w:rsid w:val="000712DA"/>
    <w:rsid w:val="000718EC"/>
    <w:rsid w:val="00071C15"/>
    <w:rsid w:val="00071C96"/>
    <w:rsid w:val="00072E98"/>
    <w:rsid w:val="00073252"/>
    <w:rsid w:val="0007331E"/>
    <w:rsid w:val="00073368"/>
    <w:rsid w:val="0007387F"/>
    <w:rsid w:val="00074B5A"/>
    <w:rsid w:val="00075A71"/>
    <w:rsid w:val="00075A9C"/>
    <w:rsid w:val="00076651"/>
    <w:rsid w:val="00077F3A"/>
    <w:rsid w:val="00077FEC"/>
    <w:rsid w:val="000802B3"/>
    <w:rsid w:val="00080532"/>
    <w:rsid w:val="00080BEB"/>
    <w:rsid w:val="00080E5C"/>
    <w:rsid w:val="00081A28"/>
    <w:rsid w:val="00082100"/>
    <w:rsid w:val="00082355"/>
    <w:rsid w:val="00085420"/>
    <w:rsid w:val="00085C22"/>
    <w:rsid w:val="000867EA"/>
    <w:rsid w:val="0008689C"/>
    <w:rsid w:val="00087027"/>
    <w:rsid w:val="000873E8"/>
    <w:rsid w:val="00087732"/>
    <w:rsid w:val="0008779D"/>
    <w:rsid w:val="00090DD7"/>
    <w:rsid w:val="0009103B"/>
    <w:rsid w:val="00091BCC"/>
    <w:rsid w:val="0009229A"/>
    <w:rsid w:val="0009241D"/>
    <w:rsid w:val="00092BC3"/>
    <w:rsid w:val="00093661"/>
    <w:rsid w:val="00093DBC"/>
    <w:rsid w:val="000949D2"/>
    <w:rsid w:val="00094B2A"/>
    <w:rsid w:val="00094CBC"/>
    <w:rsid w:val="00095972"/>
    <w:rsid w:val="00095F48"/>
    <w:rsid w:val="00096112"/>
    <w:rsid w:val="000961B0"/>
    <w:rsid w:val="00096BC0"/>
    <w:rsid w:val="00096F43"/>
    <w:rsid w:val="0009763A"/>
    <w:rsid w:val="00097D55"/>
    <w:rsid w:val="000A01FE"/>
    <w:rsid w:val="000A0574"/>
    <w:rsid w:val="000A06E6"/>
    <w:rsid w:val="000A0764"/>
    <w:rsid w:val="000A0A62"/>
    <w:rsid w:val="000A1FFA"/>
    <w:rsid w:val="000A21E5"/>
    <w:rsid w:val="000A27F1"/>
    <w:rsid w:val="000A2D05"/>
    <w:rsid w:val="000A3E41"/>
    <w:rsid w:val="000A3F1C"/>
    <w:rsid w:val="000A41D4"/>
    <w:rsid w:val="000A4796"/>
    <w:rsid w:val="000A4FBA"/>
    <w:rsid w:val="000A5FFD"/>
    <w:rsid w:val="000A6990"/>
    <w:rsid w:val="000A7830"/>
    <w:rsid w:val="000A7C29"/>
    <w:rsid w:val="000B0ACA"/>
    <w:rsid w:val="000B0AE2"/>
    <w:rsid w:val="000B10F6"/>
    <w:rsid w:val="000B1538"/>
    <w:rsid w:val="000B15D1"/>
    <w:rsid w:val="000B1665"/>
    <w:rsid w:val="000B1919"/>
    <w:rsid w:val="000B4396"/>
    <w:rsid w:val="000B4CA5"/>
    <w:rsid w:val="000B4D7F"/>
    <w:rsid w:val="000B59FD"/>
    <w:rsid w:val="000B65D1"/>
    <w:rsid w:val="000B6A30"/>
    <w:rsid w:val="000B746F"/>
    <w:rsid w:val="000B7C96"/>
    <w:rsid w:val="000C0572"/>
    <w:rsid w:val="000C06F5"/>
    <w:rsid w:val="000C07D7"/>
    <w:rsid w:val="000C1827"/>
    <w:rsid w:val="000C2B06"/>
    <w:rsid w:val="000C2CF1"/>
    <w:rsid w:val="000C2E64"/>
    <w:rsid w:val="000C3115"/>
    <w:rsid w:val="000C344E"/>
    <w:rsid w:val="000C3A54"/>
    <w:rsid w:val="000C3AE9"/>
    <w:rsid w:val="000C4174"/>
    <w:rsid w:val="000C4B28"/>
    <w:rsid w:val="000C4EC0"/>
    <w:rsid w:val="000C5F41"/>
    <w:rsid w:val="000C6240"/>
    <w:rsid w:val="000C6ED4"/>
    <w:rsid w:val="000C7D96"/>
    <w:rsid w:val="000D0E5E"/>
    <w:rsid w:val="000D2746"/>
    <w:rsid w:val="000D2C9B"/>
    <w:rsid w:val="000D35D9"/>
    <w:rsid w:val="000D414F"/>
    <w:rsid w:val="000D5C0A"/>
    <w:rsid w:val="000D5F97"/>
    <w:rsid w:val="000D6439"/>
    <w:rsid w:val="000D6470"/>
    <w:rsid w:val="000D653D"/>
    <w:rsid w:val="000D6918"/>
    <w:rsid w:val="000D69B9"/>
    <w:rsid w:val="000D6D7A"/>
    <w:rsid w:val="000D70BB"/>
    <w:rsid w:val="000D787E"/>
    <w:rsid w:val="000E01B6"/>
    <w:rsid w:val="000E0720"/>
    <w:rsid w:val="000E0BE8"/>
    <w:rsid w:val="000E0CEC"/>
    <w:rsid w:val="000E19EA"/>
    <w:rsid w:val="000E1AB2"/>
    <w:rsid w:val="000E26EE"/>
    <w:rsid w:val="000E297C"/>
    <w:rsid w:val="000E3500"/>
    <w:rsid w:val="000E36D1"/>
    <w:rsid w:val="000E3CEA"/>
    <w:rsid w:val="000E5335"/>
    <w:rsid w:val="000E56EB"/>
    <w:rsid w:val="000E57E3"/>
    <w:rsid w:val="000E5CE5"/>
    <w:rsid w:val="000E6AB7"/>
    <w:rsid w:val="000E6ABB"/>
    <w:rsid w:val="000E7BC4"/>
    <w:rsid w:val="000F12AB"/>
    <w:rsid w:val="000F1CFD"/>
    <w:rsid w:val="000F1DDD"/>
    <w:rsid w:val="000F259E"/>
    <w:rsid w:val="000F2910"/>
    <w:rsid w:val="000F2978"/>
    <w:rsid w:val="000F3ADB"/>
    <w:rsid w:val="000F3B50"/>
    <w:rsid w:val="000F3B7F"/>
    <w:rsid w:val="000F452B"/>
    <w:rsid w:val="000F474A"/>
    <w:rsid w:val="000F4DB8"/>
    <w:rsid w:val="000F50C7"/>
    <w:rsid w:val="000F6CA9"/>
    <w:rsid w:val="000F7285"/>
    <w:rsid w:val="000F7710"/>
    <w:rsid w:val="000F7839"/>
    <w:rsid w:val="000F7881"/>
    <w:rsid w:val="000F7CCA"/>
    <w:rsid w:val="000F7F5C"/>
    <w:rsid w:val="00100389"/>
    <w:rsid w:val="00100B20"/>
    <w:rsid w:val="001013FD"/>
    <w:rsid w:val="00102068"/>
    <w:rsid w:val="001029C4"/>
    <w:rsid w:val="0010301D"/>
    <w:rsid w:val="001031ED"/>
    <w:rsid w:val="00103534"/>
    <w:rsid w:val="00103BF1"/>
    <w:rsid w:val="001054BA"/>
    <w:rsid w:val="00105C23"/>
    <w:rsid w:val="00106BAC"/>
    <w:rsid w:val="00106F82"/>
    <w:rsid w:val="00107689"/>
    <w:rsid w:val="00107971"/>
    <w:rsid w:val="00107E5F"/>
    <w:rsid w:val="00111BF2"/>
    <w:rsid w:val="00113143"/>
    <w:rsid w:val="00113845"/>
    <w:rsid w:val="00113870"/>
    <w:rsid w:val="00113AB3"/>
    <w:rsid w:val="00113D89"/>
    <w:rsid w:val="00113E3B"/>
    <w:rsid w:val="00116820"/>
    <w:rsid w:val="0011702A"/>
    <w:rsid w:val="001176DC"/>
    <w:rsid w:val="00117940"/>
    <w:rsid w:val="001179A6"/>
    <w:rsid w:val="00117CB2"/>
    <w:rsid w:val="00120506"/>
    <w:rsid w:val="001209B3"/>
    <w:rsid w:val="0012113D"/>
    <w:rsid w:val="0012203F"/>
    <w:rsid w:val="00122172"/>
    <w:rsid w:val="001221EC"/>
    <w:rsid w:val="001223FF"/>
    <w:rsid w:val="00122C8A"/>
    <w:rsid w:val="001236EC"/>
    <w:rsid w:val="00123990"/>
    <w:rsid w:val="00124094"/>
    <w:rsid w:val="001241F0"/>
    <w:rsid w:val="0012427C"/>
    <w:rsid w:val="00124DA5"/>
    <w:rsid w:val="0012525E"/>
    <w:rsid w:val="00125816"/>
    <w:rsid w:val="00125C5A"/>
    <w:rsid w:val="00125EC7"/>
    <w:rsid w:val="00126D6A"/>
    <w:rsid w:val="00126EEB"/>
    <w:rsid w:val="00127472"/>
    <w:rsid w:val="001307C8"/>
    <w:rsid w:val="00131521"/>
    <w:rsid w:val="00132C61"/>
    <w:rsid w:val="001331B7"/>
    <w:rsid w:val="00133C68"/>
    <w:rsid w:val="00133F82"/>
    <w:rsid w:val="001342DF"/>
    <w:rsid w:val="00134DB8"/>
    <w:rsid w:val="00135480"/>
    <w:rsid w:val="001354E6"/>
    <w:rsid w:val="001358D8"/>
    <w:rsid w:val="00135FC6"/>
    <w:rsid w:val="0013631D"/>
    <w:rsid w:val="001369E0"/>
    <w:rsid w:val="00136EC7"/>
    <w:rsid w:val="00136F4A"/>
    <w:rsid w:val="00137647"/>
    <w:rsid w:val="001409DE"/>
    <w:rsid w:val="00140BA3"/>
    <w:rsid w:val="00140E2D"/>
    <w:rsid w:val="001410E5"/>
    <w:rsid w:val="00142964"/>
    <w:rsid w:val="00142BA4"/>
    <w:rsid w:val="00142EDF"/>
    <w:rsid w:val="00142F95"/>
    <w:rsid w:val="00144C52"/>
    <w:rsid w:val="00144FCB"/>
    <w:rsid w:val="00145183"/>
    <w:rsid w:val="00145524"/>
    <w:rsid w:val="00145640"/>
    <w:rsid w:val="00146966"/>
    <w:rsid w:val="00146F3A"/>
    <w:rsid w:val="0014765B"/>
    <w:rsid w:val="00147691"/>
    <w:rsid w:val="00147D03"/>
    <w:rsid w:val="00147F13"/>
    <w:rsid w:val="0015047B"/>
    <w:rsid w:val="00150846"/>
    <w:rsid w:val="001510D1"/>
    <w:rsid w:val="0015171B"/>
    <w:rsid w:val="00151F29"/>
    <w:rsid w:val="0015210B"/>
    <w:rsid w:val="0015259C"/>
    <w:rsid w:val="00152EF6"/>
    <w:rsid w:val="00152FAC"/>
    <w:rsid w:val="0015348E"/>
    <w:rsid w:val="00153DF3"/>
    <w:rsid w:val="00153F60"/>
    <w:rsid w:val="00154579"/>
    <w:rsid w:val="00154D76"/>
    <w:rsid w:val="00155359"/>
    <w:rsid w:val="00155F60"/>
    <w:rsid w:val="001561AE"/>
    <w:rsid w:val="00157765"/>
    <w:rsid w:val="00157CEB"/>
    <w:rsid w:val="00157E62"/>
    <w:rsid w:val="001600EE"/>
    <w:rsid w:val="00160A19"/>
    <w:rsid w:val="001613C5"/>
    <w:rsid w:val="00161A68"/>
    <w:rsid w:val="001628F4"/>
    <w:rsid w:val="00162B3D"/>
    <w:rsid w:val="00162EC2"/>
    <w:rsid w:val="0016453C"/>
    <w:rsid w:val="001645FA"/>
    <w:rsid w:val="0016472F"/>
    <w:rsid w:val="00164969"/>
    <w:rsid w:val="00164C56"/>
    <w:rsid w:val="001651B4"/>
    <w:rsid w:val="00166281"/>
    <w:rsid w:val="001666CD"/>
    <w:rsid w:val="001668C6"/>
    <w:rsid w:val="00167819"/>
    <w:rsid w:val="0017020C"/>
    <w:rsid w:val="001702CE"/>
    <w:rsid w:val="001705D2"/>
    <w:rsid w:val="0017071F"/>
    <w:rsid w:val="001719BC"/>
    <w:rsid w:val="00171A62"/>
    <w:rsid w:val="00171C16"/>
    <w:rsid w:val="001727FD"/>
    <w:rsid w:val="001734E0"/>
    <w:rsid w:val="001737FB"/>
    <w:rsid w:val="001740FA"/>
    <w:rsid w:val="001742B9"/>
    <w:rsid w:val="001745DE"/>
    <w:rsid w:val="0017686D"/>
    <w:rsid w:val="00177082"/>
    <w:rsid w:val="00177D32"/>
    <w:rsid w:val="001805C0"/>
    <w:rsid w:val="00180608"/>
    <w:rsid w:val="00180F20"/>
    <w:rsid w:val="00180FAF"/>
    <w:rsid w:val="00181146"/>
    <w:rsid w:val="00181882"/>
    <w:rsid w:val="0018198D"/>
    <w:rsid w:val="00181A02"/>
    <w:rsid w:val="00181AAD"/>
    <w:rsid w:val="00182185"/>
    <w:rsid w:val="00182C4F"/>
    <w:rsid w:val="00182F10"/>
    <w:rsid w:val="00184024"/>
    <w:rsid w:val="0018479C"/>
    <w:rsid w:val="00185220"/>
    <w:rsid w:val="00185B4C"/>
    <w:rsid w:val="00185E2A"/>
    <w:rsid w:val="00186133"/>
    <w:rsid w:val="001877A4"/>
    <w:rsid w:val="0019090F"/>
    <w:rsid w:val="00191673"/>
    <w:rsid w:val="00191C16"/>
    <w:rsid w:val="00191FDF"/>
    <w:rsid w:val="0019232E"/>
    <w:rsid w:val="00192A87"/>
    <w:rsid w:val="00193422"/>
    <w:rsid w:val="001936CE"/>
    <w:rsid w:val="0019442E"/>
    <w:rsid w:val="001951F2"/>
    <w:rsid w:val="001960AF"/>
    <w:rsid w:val="00196B33"/>
    <w:rsid w:val="00196E65"/>
    <w:rsid w:val="001970B7"/>
    <w:rsid w:val="001A05B6"/>
    <w:rsid w:val="001A0854"/>
    <w:rsid w:val="001A0B8A"/>
    <w:rsid w:val="001A167C"/>
    <w:rsid w:val="001A1A18"/>
    <w:rsid w:val="001A1E88"/>
    <w:rsid w:val="001A370B"/>
    <w:rsid w:val="001A38ED"/>
    <w:rsid w:val="001A3B18"/>
    <w:rsid w:val="001A459D"/>
    <w:rsid w:val="001A4766"/>
    <w:rsid w:val="001A4B20"/>
    <w:rsid w:val="001A4BCC"/>
    <w:rsid w:val="001A4CE7"/>
    <w:rsid w:val="001A5B67"/>
    <w:rsid w:val="001A5FD1"/>
    <w:rsid w:val="001A6B2A"/>
    <w:rsid w:val="001B15CD"/>
    <w:rsid w:val="001B2282"/>
    <w:rsid w:val="001B2387"/>
    <w:rsid w:val="001B294E"/>
    <w:rsid w:val="001B2D1D"/>
    <w:rsid w:val="001B386F"/>
    <w:rsid w:val="001B3D20"/>
    <w:rsid w:val="001B3F32"/>
    <w:rsid w:val="001B4B0E"/>
    <w:rsid w:val="001B4E98"/>
    <w:rsid w:val="001B5091"/>
    <w:rsid w:val="001B5923"/>
    <w:rsid w:val="001B5BE4"/>
    <w:rsid w:val="001B5FAF"/>
    <w:rsid w:val="001B61CF"/>
    <w:rsid w:val="001B64B1"/>
    <w:rsid w:val="001B64FE"/>
    <w:rsid w:val="001B66E0"/>
    <w:rsid w:val="001B6A6B"/>
    <w:rsid w:val="001B6B2E"/>
    <w:rsid w:val="001B714D"/>
    <w:rsid w:val="001B74DA"/>
    <w:rsid w:val="001B786D"/>
    <w:rsid w:val="001B7C97"/>
    <w:rsid w:val="001B7E5F"/>
    <w:rsid w:val="001C0DF5"/>
    <w:rsid w:val="001C19E3"/>
    <w:rsid w:val="001C1CD4"/>
    <w:rsid w:val="001C2B03"/>
    <w:rsid w:val="001C36A2"/>
    <w:rsid w:val="001C3ADE"/>
    <w:rsid w:val="001C3E22"/>
    <w:rsid w:val="001C43C9"/>
    <w:rsid w:val="001C4633"/>
    <w:rsid w:val="001C4BA0"/>
    <w:rsid w:val="001C61DD"/>
    <w:rsid w:val="001C61EC"/>
    <w:rsid w:val="001C6B3C"/>
    <w:rsid w:val="001D0B92"/>
    <w:rsid w:val="001D22B4"/>
    <w:rsid w:val="001D2A75"/>
    <w:rsid w:val="001D2B56"/>
    <w:rsid w:val="001D2F0C"/>
    <w:rsid w:val="001D33C2"/>
    <w:rsid w:val="001D377E"/>
    <w:rsid w:val="001D3C66"/>
    <w:rsid w:val="001D3F11"/>
    <w:rsid w:val="001D501C"/>
    <w:rsid w:val="001D53F5"/>
    <w:rsid w:val="001D5A0B"/>
    <w:rsid w:val="001D5ADE"/>
    <w:rsid w:val="001D5F21"/>
    <w:rsid w:val="001D62D4"/>
    <w:rsid w:val="001D64A3"/>
    <w:rsid w:val="001D7877"/>
    <w:rsid w:val="001E0073"/>
    <w:rsid w:val="001E1014"/>
    <w:rsid w:val="001E1E6B"/>
    <w:rsid w:val="001E2AAD"/>
    <w:rsid w:val="001E2DF5"/>
    <w:rsid w:val="001E2E7B"/>
    <w:rsid w:val="001E37B7"/>
    <w:rsid w:val="001E3F64"/>
    <w:rsid w:val="001E4072"/>
    <w:rsid w:val="001E460F"/>
    <w:rsid w:val="001E4E8B"/>
    <w:rsid w:val="001E5886"/>
    <w:rsid w:val="001E5BF4"/>
    <w:rsid w:val="001E5DBC"/>
    <w:rsid w:val="001E641A"/>
    <w:rsid w:val="001E6633"/>
    <w:rsid w:val="001E6F16"/>
    <w:rsid w:val="001E75B5"/>
    <w:rsid w:val="001F0462"/>
    <w:rsid w:val="001F06C6"/>
    <w:rsid w:val="001F0E87"/>
    <w:rsid w:val="001F1032"/>
    <w:rsid w:val="001F11FF"/>
    <w:rsid w:val="001F14E0"/>
    <w:rsid w:val="001F1938"/>
    <w:rsid w:val="001F1ABE"/>
    <w:rsid w:val="001F2653"/>
    <w:rsid w:val="001F3134"/>
    <w:rsid w:val="001F38BF"/>
    <w:rsid w:val="001F42B8"/>
    <w:rsid w:val="001F42BF"/>
    <w:rsid w:val="001F4813"/>
    <w:rsid w:val="001F557A"/>
    <w:rsid w:val="001F5E1D"/>
    <w:rsid w:val="001F6DFA"/>
    <w:rsid w:val="001F7A58"/>
    <w:rsid w:val="001F7B8C"/>
    <w:rsid w:val="001F7D2E"/>
    <w:rsid w:val="00200BD5"/>
    <w:rsid w:val="00200CD8"/>
    <w:rsid w:val="00200F23"/>
    <w:rsid w:val="00200FEF"/>
    <w:rsid w:val="00202212"/>
    <w:rsid w:val="00203721"/>
    <w:rsid w:val="00204FC2"/>
    <w:rsid w:val="002067AA"/>
    <w:rsid w:val="00206E75"/>
    <w:rsid w:val="002077F4"/>
    <w:rsid w:val="00210362"/>
    <w:rsid w:val="00211C94"/>
    <w:rsid w:val="00212448"/>
    <w:rsid w:val="002124A7"/>
    <w:rsid w:val="00214061"/>
    <w:rsid w:val="00214B55"/>
    <w:rsid w:val="00214CB8"/>
    <w:rsid w:val="0021544F"/>
    <w:rsid w:val="00215E6F"/>
    <w:rsid w:val="00216E67"/>
    <w:rsid w:val="0021705C"/>
    <w:rsid w:val="00217B9C"/>
    <w:rsid w:val="00217EF8"/>
    <w:rsid w:val="00220439"/>
    <w:rsid w:val="002219F3"/>
    <w:rsid w:val="00221CED"/>
    <w:rsid w:val="00221F82"/>
    <w:rsid w:val="002221CD"/>
    <w:rsid w:val="00222736"/>
    <w:rsid w:val="002229FE"/>
    <w:rsid w:val="00222ED6"/>
    <w:rsid w:val="002231F7"/>
    <w:rsid w:val="00223383"/>
    <w:rsid w:val="002236F0"/>
    <w:rsid w:val="0022375A"/>
    <w:rsid w:val="00223A8C"/>
    <w:rsid w:val="00225136"/>
    <w:rsid w:val="002258A4"/>
    <w:rsid w:val="00225E29"/>
    <w:rsid w:val="00225F1E"/>
    <w:rsid w:val="00226256"/>
    <w:rsid w:val="00226302"/>
    <w:rsid w:val="002263FC"/>
    <w:rsid w:val="00226970"/>
    <w:rsid w:val="00230709"/>
    <w:rsid w:val="0023075E"/>
    <w:rsid w:val="002314AE"/>
    <w:rsid w:val="0023173B"/>
    <w:rsid w:val="00231ABB"/>
    <w:rsid w:val="00231C75"/>
    <w:rsid w:val="0023381E"/>
    <w:rsid w:val="00233E66"/>
    <w:rsid w:val="00234005"/>
    <w:rsid w:val="0023412A"/>
    <w:rsid w:val="00234CE3"/>
    <w:rsid w:val="00235009"/>
    <w:rsid w:val="00235AF7"/>
    <w:rsid w:val="00235BD6"/>
    <w:rsid w:val="00235DA4"/>
    <w:rsid w:val="00236E61"/>
    <w:rsid w:val="00240823"/>
    <w:rsid w:val="00241345"/>
    <w:rsid w:val="00241BC4"/>
    <w:rsid w:val="002422A8"/>
    <w:rsid w:val="0024232A"/>
    <w:rsid w:val="00243020"/>
    <w:rsid w:val="00243401"/>
    <w:rsid w:val="00243B94"/>
    <w:rsid w:val="002442FC"/>
    <w:rsid w:val="00244C28"/>
    <w:rsid w:val="00244D47"/>
    <w:rsid w:val="002451ED"/>
    <w:rsid w:val="00245617"/>
    <w:rsid w:val="00245DB0"/>
    <w:rsid w:val="002465E6"/>
    <w:rsid w:val="002466C8"/>
    <w:rsid w:val="00246BE9"/>
    <w:rsid w:val="00247001"/>
    <w:rsid w:val="00247177"/>
    <w:rsid w:val="002471D4"/>
    <w:rsid w:val="002472E0"/>
    <w:rsid w:val="002478BD"/>
    <w:rsid w:val="00250C2A"/>
    <w:rsid w:val="00251E0F"/>
    <w:rsid w:val="00251ED8"/>
    <w:rsid w:val="00255069"/>
    <w:rsid w:val="00255668"/>
    <w:rsid w:val="00255C94"/>
    <w:rsid w:val="00255DE4"/>
    <w:rsid w:val="00256210"/>
    <w:rsid w:val="00256378"/>
    <w:rsid w:val="0025656F"/>
    <w:rsid w:val="00256C62"/>
    <w:rsid w:val="00256E56"/>
    <w:rsid w:val="002572CE"/>
    <w:rsid w:val="00257FA1"/>
    <w:rsid w:val="00260F6B"/>
    <w:rsid w:val="00260FBD"/>
    <w:rsid w:val="00261600"/>
    <w:rsid w:val="00262A3C"/>
    <w:rsid w:val="0026395F"/>
    <w:rsid w:val="00263E33"/>
    <w:rsid w:val="002642A7"/>
    <w:rsid w:val="00264EE9"/>
    <w:rsid w:val="002651F2"/>
    <w:rsid w:val="002658DA"/>
    <w:rsid w:val="002669D2"/>
    <w:rsid w:val="00267222"/>
    <w:rsid w:val="002676F9"/>
    <w:rsid w:val="00267F57"/>
    <w:rsid w:val="002704FE"/>
    <w:rsid w:val="00270C04"/>
    <w:rsid w:val="002714D8"/>
    <w:rsid w:val="00271A9B"/>
    <w:rsid w:val="00272486"/>
    <w:rsid w:val="00272B25"/>
    <w:rsid w:val="00272B3D"/>
    <w:rsid w:val="00273009"/>
    <w:rsid w:val="002732CF"/>
    <w:rsid w:val="0027478B"/>
    <w:rsid w:val="00275120"/>
    <w:rsid w:val="00275736"/>
    <w:rsid w:val="002759A2"/>
    <w:rsid w:val="00275B0A"/>
    <w:rsid w:val="002775C1"/>
    <w:rsid w:val="00277964"/>
    <w:rsid w:val="00277C82"/>
    <w:rsid w:val="00280186"/>
    <w:rsid w:val="002804DB"/>
    <w:rsid w:val="0028060E"/>
    <w:rsid w:val="00280983"/>
    <w:rsid w:val="002814EE"/>
    <w:rsid w:val="00281691"/>
    <w:rsid w:val="0028180E"/>
    <w:rsid w:val="0028189B"/>
    <w:rsid w:val="002819DD"/>
    <w:rsid w:val="00281D99"/>
    <w:rsid w:val="0028247E"/>
    <w:rsid w:val="00282754"/>
    <w:rsid w:val="00282CEE"/>
    <w:rsid w:val="00283D85"/>
    <w:rsid w:val="00284FA1"/>
    <w:rsid w:val="00285049"/>
    <w:rsid w:val="00285412"/>
    <w:rsid w:val="00285918"/>
    <w:rsid w:val="00285DD7"/>
    <w:rsid w:val="00285F21"/>
    <w:rsid w:val="00286622"/>
    <w:rsid w:val="002866D9"/>
    <w:rsid w:val="0028672A"/>
    <w:rsid w:val="00286A24"/>
    <w:rsid w:val="00286E12"/>
    <w:rsid w:val="00286EBB"/>
    <w:rsid w:val="00287495"/>
    <w:rsid w:val="002919D1"/>
    <w:rsid w:val="00291AE9"/>
    <w:rsid w:val="00292D2F"/>
    <w:rsid w:val="00294122"/>
    <w:rsid w:val="00295AF2"/>
    <w:rsid w:val="00296963"/>
    <w:rsid w:val="00297571"/>
    <w:rsid w:val="00297FA4"/>
    <w:rsid w:val="002A1008"/>
    <w:rsid w:val="002A3A85"/>
    <w:rsid w:val="002A3D33"/>
    <w:rsid w:val="002A3E9B"/>
    <w:rsid w:val="002A407B"/>
    <w:rsid w:val="002A427B"/>
    <w:rsid w:val="002A454A"/>
    <w:rsid w:val="002A4B29"/>
    <w:rsid w:val="002A50C3"/>
    <w:rsid w:val="002A697B"/>
    <w:rsid w:val="002A6A9C"/>
    <w:rsid w:val="002A6E30"/>
    <w:rsid w:val="002A70DD"/>
    <w:rsid w:val="002A7462"/>
    <w:rsid w:val="002A75BF"/>
    <w:rsid w:val="002A7666"/>
    <w:rsid w:val="002A7937"/>
    <w:rsid w:val="002B1BF5"/>
    <w:rsid w:val="002B1FEE"/>
    <w:rsid w:val="002B2094"/>
    <w:rsid w:val="002B27B3"/>
    <w:rsid w:val="002B28A4"/>
    <w:rsid w:val="002B2D54"/>
    <w:rsid w:val="002B4C3C"/>
    <w:rsid w:val="002B5D0B"/>
    <w:rsid w:val="002B5F2B"/>
    <w:rsid w:val="002B5F7F"/>
    <w:rsid w:val="002B7720"/>
    <w:rsid w:val="002C0519"/>
    <w:rsid w:val="002C0E7D"/>
    <w:rsid w:val="002C13A2"/>
    <w:rsid w:val="002C3AD3"/>
    <w:rsid w:val="002C489C"/>
    <w:rsid w:val="002C71B4"/>
    <w:rsid w:val="002C750A"/>
    <w:rsid w:val="002C775A"/>
    <w:rsid w:val="002D0FB1"/>
    <w:rsid w:val="002D1984"/>
    <w:rsid w:val="002D2141"/>
    <w:rsid w:val="002D23FB"/>
    <w:rsid w:val="002D2736"/>
    <w:rsid w:val="002D3D4B"/>
    <w:rsid w:val="002D40C7"/>
    <w:rsid w:val="002D49F3"/>
    <w:rsid w:val="002D4CAC"/>
    <w:rsid w:val="002D6306"/>
    <w:rsid w:val="002D6D25"/>
    <w:rsid w:val="002D7F0B"/>
    <w:rsid w:val="002E01F1"/>
    <w:rsid w:val="002E0BC4"/>
    <w:rsid w:val="002E0F53"/>
    <w:rsid w:val="002E0F92"/>
    <w:rsid w:val="002E1801"/>
    <w:rsid w:val="002E25E7"/>
    <w:rsid w:val="002E2A92"/>
    <w:rsid w:val="002E302C"/>
    <w:rsid w:val="002E30CF"/>
    <w:rsid w:val="002E3B19"/>
    <w:rsid w:val="002E3BC2"/>
    <w:rsid w:val="002E4171"/>
    <w:rsid w:val="002E4719"/>
    <w:rsid w:val="002E4A29"/>
    <w:rsid w:val="002E4C0E"/>
    <w:rsid w:val="002E5403"/>
    <w:rsid w:val="002E56D4"/>
    <w:rsid w:val="002E58E1"/>
    <w:rsid w:val="002E6069"/>
    <w:rsid w:val="002E6720"/>
    <w:rsid w:val="002E6C20"/>
    <w:rsid w:val="002E6C70"/>
    <w:rsid w:val="002E7743"/>
    <w:rsid w:val="002E7BF7"/>
    <w:rsid w:val="002E7F90"/>
    <w:rsid w:val="002F0B78"/>
    <w:rsid w:val="002F0C80"/>
    <w:rsid w:val="002F2075"/>
    <w:rsid w:val="002F20E8"/>
    <w:rsid w:val="002F3485"/>
    <w:rsid w:val="002F4EC9"/>
    <w:rsid w:val="002F59F2"/>
    <w:rsid w:val="002F5D20"/>
    <w:rsid w:val="002F6A7D"/>
    <w:rsid w:val="002F7BCF"/>
    <w:rsid w:val="002F7FE4"/>
    <w:rsid w:val="00300A3B"/>
    <w:rsid w:val="00301CB7"/>
    <w:rsid w:val="00301DB2"/>
    <w:rsid w:val="00301FCB"/>
    <w:rsid w:val="0030321E"/>
    <w:rsid w:val="00303BBB"/>
    <w:rsid w:val="00303EEF"/>
    <w:rsid w:val="00304A99"/>
    <w:rsid w:val="00305718"/>
    <w:rsid w:val="00305742"/>
    <w:rsid w:val="003057CD"/>
    <w:rsid w:val="00305C1E"/>
    <w:rsid w:val="00305E01"/>
    <w:rsid w:val="00306A93"/>
    <w:rsid w:val="00306D49"/>
    <w:rsid w:val="00307485"/>
    <w:rsid w:val="00307DE5"/>
    <w:rsid w:val="00307FAD"/>
    <w:rsid w:val="003106F8"/>
    <w:rsid w:val="00310B3C"/>
    <w:rsid w:val="00310E94"/>
    <w:rsid w:val="00311AA0"/>
    <w:rsid w:val="00311BF3"/>
    <w:rsid w:val="003123D2"/>
    <w:rsid w:val="00312A35"/>
    <w:rsid w:val="00312DC4"/>
    <w:rsid w:val="00312F78"/>
    <w:rsid w:val="003137B7"/>
    <w:rsid w:val="00314431"/>
    <w:rsid w:val="00314794"/>
    <w:rsid w:val="00315312"/>
    <w:rsid w:val="00315CBB"/>
    <w:rsid w:val="00316F98"/>
    <w:rsid w:val="00317FC1"/>
    <w:rsid w:val="00320555"/>
    <w:rsid w:val="00322496"/>
    <w:rsid w:val="00322D3C"/>
    <w:rsid w:val="0032391A"/>
    <w:rsid w:val="00323A22"/>
    <w:rsid w:val="00323BDB"/>
    <w:rsid w:val="00323CFA"/>
    <w:rsid w:val="003245F6"/>
    <w:rsid w:val="003252EA"/>
    <w:rsid w:val="00325D82"/>
    <w:rsid w:val="003260B9"/>
    <w:rsid w:val="0032632F"/>
    <w:rsid w:val="0032648D"/>
    <w:rsid w:val="00327502"/>
    <w:rsid w:val="00327D07"/>
    <w:rsid w:val="003305A3"/>
    <w:rsid w:val="00330BAE"/>
    <w:rsid w:val="00330C02"/>
    <w:rsid w:val="00331200"/>
    <w:rsid w:val="003312E8"/>
    <w:rsid w:val="00331BF8"/>
    <w:rsid w:val="0033299E"/>
    <w:rsid w:val="00332F03"/>
    <w:rsid w:val="00333081"/>
    <w:rsid w:val="003333F4"/>
    <w:rsid w:val="00333FCA"/>
    <w:rsid w:val="00334014"/>
    <w:rsid w:val="00334539"/>
    <w:rsid w:val="003345AE"/>
    <w:rsid w:val="00334A3F"/>
    <w:rsid w:val="00335223"/>
    <w:rsid w:val="003354A3"/>
    <w:rsid w:val="0033551C"/>
    <w:rsid w:val="00336D0F"/>
    <w:rsid w:val="00336FCE"/>
    <w:rsid w:val="00337351"/>
    <w:rsid w:val="003374AD"/>
    <w:rsid w:val="00337F69"/>
    <w:rsid w:val="00340014"/>
    <w:rsid w:val="00340C8D"/>
    <w:rsid w:val="003412C2"/>
    <w:rsid w:val="00341FBE"/>
    <w:rsid w:val="0034204B"/>
    <w:rsid w:val="00342A07"/>
    <w:rsid w:val="00343101"/>
    <w:rsid w:val="00343177"/>
    <w:rsid w:val="00343525"/>
    <w:rsid w:val="00343A0A"/>
    <w:rsid w:val="00344967"/>
    <w:rsid w:val="00345599"/>
    <w:rsid w:val="00345A6F"/>
    <w:rsid w:val="00345BA2"/>
    <w:rsid w:val="00345F4F"/>
    <w:rsid w:val="00346F6E"/>
    <w:rsid w:val="0034740E"/>
    <w:rsid w:val="00347B9E"/>
    <w:rsid w:val="00351C2E"/>
    <w:rsid w:val="00352F94"/>
    <w:rsid w:val="00354CF3"/>
    <w:rsid w:val="00354F63"/>
    <w:rsid w:val="00355469"/>
    <w:rsid w:val="003556B9"/>
    <w:rsid w:val="00355BB5"/>
    <w:rsid w:val="00355D2F"/>
    <w:rsid w:val="003560D0"/>
    <w:rsid w:val="003572F9"/>
    <w:rsid w:val="00357B8D"/>
    <w:rsid w:val="00357EB9"/>
    <w:rsid w:val="003606A9"/>
    <w:rsid w:val="00361028"/>
    <w:rsid w:val="0036116F"/>
    <w:rsid w:val="00362081"/>
    <w:rsid w:val="00362FE3"/>
    <w:rsid w:val="00363840"/>
    <w:rsid w:val="00363D0E"/>
    <w:rsid w:val="00365289"/>
    <w:rsid w:val="0036532F"/>
    <w:rsid w:val="003656E5"/>
    <w:rsid w:val="00365DD2"/>
    <w:rsid w:val="0036608F"/>
    <w:rsid w:val="0036678F"/>
    <w:rsid w:val="00367DE8"/>
    <w:rsid w:val="00370088"/>
    <w:rsid w:val="0037160C"/>
    <w:rsid w:val="00371685"/>
    <w:rsid w:val="00371FAF"/>
    <w:rsid w:val="00371FE6"/>
    <w:rsid w:val="003731E6"/>
    <w:rsid w:val="00373754"/>
    <w:rsid w:val="00373982"/>
    <w:rsid w:val="00373B3D"/>
    <w:rsid w:val="00374181"/>
    <w:rsid w:val="00374A90"/>
    <w:rsid w:val="0037540F"/>
    <w:rsid w:val="003757ED"/>
    <w:rsid w:val="003759E8"/>
    <w:rsid w:val="00376822"/>
    <w:rsid w:val="00376AB1"/>
    <w:rsid w:val="0037746F"/>
    <w:rsid w:val="00377B7B"/>
    <w:rsid w:val="00380028"/>
    <w:rsid w:val="00381289"/>
    <w:rsid w:val="0038138F"/>
    <w:rsid w:val="003839CA"/>
    <w:rsid w:val="00383DA4"/>
    <w:rsid w:val="003843A8"/>
    <w:rsid w:val="0038482C"/>
    <w:rsid w:val="00384E3B"/>
    <w:rsid w:val="00384F87"/>
    <w:rsid w:val="003851DA"/>
    <w:rsid w:val="00386806"/>
    <w:rsid w:val="00387C98"/>
    <w:rsid w:val="00390EF7"/>
    <w:rsid w:val="00393A3F"/>
    <w:rsid w:val="00393BD9"/>
    <w:rsid w:val="00394605"/>
    <w:rsid w:val="003956F8"/>
    <w:rsid w:val="00395AE3"/>
    <w:rsid w:val="00395B39"/>
    <w:rsid w:val="0039641E"/>
    <w:rsid w:val="00396858"/>
    <w:rsid w:val="00397256"/>
    <w:rsid w:val="003A000D"/>
    <w:rsid w:val="003A092A"/>
    <w:rsid w:val="003A0B0B"/>
    <w:rsid w:val="003A0C94"/>
    <w:rsid w:val="003A172A"/>
    <w:rsid w:val="003A1A33"/>
    <w:rsid w:val="003A2F57"/>
    <w:rsid w:val="003A44B1"/>
    <w:rsid w:val="003A482D"/>
    <w:rsid w:val="003A4A66"/>
    <w:rsid w:val="003A4D31"/>
    <w:rsid w:val="003A6276"/>
    <w:rsid w:val="003A6439"/>
    <w:rsid w:val="003A656D"/>
    <w:rsid w:val="003A70D6"/>
    <w:rsid w:val="003A71D4"/>
    <w:rsid w:val="003B02E9"/>
    <w:rsid w:val="003B03B4"/>
    <w:rsid w:val="003B061D"/>
    <w:rsid w:val="003B0FD1"/>
    <w:rsid w:val="003B1012"/>
    <w:rsid w:val="003B143E"/>
    <w:rsid w:val="003B149F"/>
    <w:rsid w:val="003B17F9"/>
    <w:rsid w:val="003B1F21"/>
    <w:rsid w:val="003B1F28"/>
    <w:rsid w:val="003B22D4"/>
    <w:rsid w:val="003B2944"/>
    <w:rsid w:val="003B3119"/>
    <w:rsid w:val="003B32BD"/>
    <w:rsid w:val="003B33D7"/>
    <w:rsid w:val="003B3667"/>
    <w:rsid w:val="003B41F4"/>
    <w:rsid w:val="003B4497"/>
    <w:rsid w:val="003B45EC"/>
    <w:rsid w:val="003B4619"/>
    <w:rsid w:val="003B5AC5"/>
    <w:rsid w:val="003B5D4D"/>
    <w:rsid w:val="003B6A13"/>
    <w:rsid w:val="003B7C46"/>
    <w:rsid w:val="003C089A"/>
    <w:rsid w:val="003C0927"/>
    <w:rsid w:val="003C0C12"/>
    <w:rsid w:val="003C11D4"/>
    <w:rsid w:val="003C2097"/>
    <w:rsid w:val="003C2BAC"/>
    <w:rsid w:val="003C3547"/>
    <w:rsid w:val="003C3AF4"/>
    <w:rsid w:val="003C415A"/>
    <w:rsid w:val="003C471A"/>
    <w:rsid w:val="003C50D4"/>
    <w:rsid w:val="003C613C"/>
    <w:rsid w:val="003C67D7"/>
    <w:rsid w:val="003C7153"/>
    <w:rsid w:val="003C7354"/>
    <w:rsid w:val="003D079F"/>
    <w:rsid w:val="003D0EBC"/>
    <w:rsid w:val="003D1423"/>
    <w:rsid w:val="003D15CE"/>
    <w:rsid w:val="003D2038"/>
    <w:rsid w:val="003D2C31"/>
    <w:rsid w:val="003D2D10"/>
    <w:rsid w:val="003D3D31"/>
    <w:rsid w:val="003D4246"/>
    <w:rsid w:val="003D45F8"/>
    <w:rsid w:val="003D47B1"/>
    <w:rsid w:val="003D49CE"/>
    <w:rsid w:val="003D4DFF"/>
    <w:rsid w:val="003D55B3"/>
    <w:rsid w:val="003D5959"/>
    <w:rsid w:val="003D5A3C"/>
    <w:rsid w:val="003D5B9E"/>
    <w:rsid w:val="003D7A8B"/>
    <w:rsid w:val="003D7D66"/>
    <w:rsid w:val="003E0A7B"/>
    <w:rsid w:val="003E1FD6"/>
    <w:rsid w:val="003E20C6"/>
    <w:rsid w:val="003E36AB"/>
    <w:rsid w:val="003E374B"/>
    <w:rsid w:val="003E378F"/>
    <w:rsid w:val="003E3B03"/>
    <w:rsid w:val="003E3D2C"/>
    <w:rsid w:val="003E3E0D"/>
    <w:rsid w:val="003E4285"/>
    <w:rsid w:val="003E46C4"/>
    <w:rsid w:val="003E4DD6"/>
    <w:rsid w:val="003E4E2E"/>
    <w:rsid w:val="003E58BD"/>
    <w:rsid w:val="003E68EF"/>
    <w:rsid w:val="003E6BB8"/>
    <w:rsid w:val="003E6D64"/>
    <w:rsid w:val="003E6F3E"/>
    <w:rsid w:val="003E760D"/>
    <w:rsid w:val="003E7741"/>
    <w:rsid w:val="003E7826"/>
    <w:rsid w:val="003E7929"/>
    <w:rsid w:val="003F144E"/>
    <w:rsid w:val="003F194C"/>
    <w:rsid w:val="003F1B0C"/>
    <w:rsid w:val="003F23B5"/>
    <w:rsid w:val="003F2CA1"/>
    <w:rsid w:val="003F317E"/>
    <w:rsid w:val="003F3476"/>
    <w:rsid w:val="003F37A8"/>
    <w:rsid w:val="003F37F2"/>
    <w:rsid w:val="003F3C50"/>
    <w:rsid w:val="003F3F4B"/>
    <w:rsid w:val="003F44C6"/>
    <w:rsid w:val="003F456E"/>
    <w:rsid w:val="003F4E81"/>
    <w:rsid w:val="003F6151"/>
    <w:rsid w:val="003F6493"/>
    <w:rsid w:val="003F6660"/>
    <w:rsid w:val="003F6C13"/>
    <w:rsid w:val="003F70A2"/>
    <w:rsid w:val="003F70A7"/>
    <w:rsid w:val="00400496"/>
    <w:rsid w:val="00400A66"/>
    <w:rsid w:val="004014FC"/>
    <w:rsid w:val="00401A51"/>
    <w:rsid w:val="00402847"/>
    <w:rsid w:val="00402B9D"/>
    <w:rsid w:val="00402E07"/>
    <w:rsid w:val="00403436"/>
    <w:rsid w:val="00403770"/>
    <w:rsid w:val="00403D22"/>
    <w:rsid w:val="00404234"/>
    <w:rsid w:val="004042C2"/>
    <w:rsid w:val="004046F9"/>
    <w:rsid w:val="004052BC"/>
    <w:rsid w:val="004052F3"/>
    <w:rsid w:val="00406D03"/>
    <w:rsid w:val="00407097"/>
    <w:rsid w:val="004074CA"/>
    <w:rsid w:val="00407547"/>
    <w:rsid w:val="00407C7C"/>
    <w:rsid w:val="004100DD"/>
    <w:rsid w:val="00410BB2"/>
    <w:rsid w:val="004122B8"/>
    <w:rsid w:val="0041291F"/>
    <w:rsid w:val="00413A3B"/>
    <w:rsid w:val="00414A5B"/>
    <w:rsid w:val="004152FA"/>
    <w:rsid w:val="0041567A"/>
    <w:rsid w:val="004157F1"/>
    <w:rsid w:val="004157F5"/>
    <w:rsid w:val="00415B24"/>
    <w:rsid w:val="00415B5B"/>
    <w:rsid w:val="00415DB4"/>
    <w:rsid w:val="004164AC"/>
    <w:rsid w:val="00420248"/>
    <w:rsid w:val="00420C99"/>
    <w:rsid w:val="004217D4"/>
    <w:rsid w:val="00421AAD"/>
    <w:rsid w:val="00423278"/>
    <w:rsid w:val="00424FBD"/>
    <w:rsid w:val="0042518E"/>
    <w:rsid w:val="004261E2"/>
    <w:rsid w:val="00426A4B"/>
    <w:rsid w:val="00426AE5"/>
    <w:rsid w:val="00426F82"/>
    <w:rsid w:val="004276CB"/>
    <w:rsid w:val="00427C67"/>
    <w:rsid w:val="004305BA"/>
    <w:rsid w:val="00430E69"/>
    <w:rsid w:val="004314C8"/>
    <w:rsid w:val="00431A20"/>
    <w:rsid w:val="004324E3"/>
    <w:rsid w:val="00432541"/>
    <w:rsid w:val="00432AC6"/>
    <w:rsid w:val="00434A44"/>
    <w:rsid w:val="00434BE8"/>
    <w:rsid w:val="00435BE9"/>
    <w:rsid w:val="00435EDF"/>
    <w:rsid w:val="00436656"/>
    <w:rsid w:val="00436B80"/>
    <w:rsid w:val="004375A7"/>
    <w:rsid w:val="004404AF"/>
    <w:rsid w:val="00441039"/>
    <w:rsid w:val="00441194"/>
    <w:rsid w:val="00442B72"/>
    <w:rsid w:val="00443264"/>
    <w:rsid w:val="00443A88"/>
    <w:rsid w:val="00443FD4"/>
    <w:rsid w:val="004441A1"/>
    <w:rsid w:val="00444D9E"/>
    <w:rsid w:val="00444EB3"/>
    <w:rsid w:val="00445974"/>
    <w:rsid w:val="004471BB"/>
    <w:rsid w:val="00447B7F"/>
    <w:rsid w:val="00450320"/>
    <w:rsid w:val="0045046A"/>
    <w:rsid w:val="0045065F"/>
    <w:rsid w:val="00450AAA"/>
    <w:rsid w:val="00450CFD"/>
    <w:rsid w:val="004514E8"/>
    <w:rsid w:val="00451C39"/>
    <w:rsid w:val="00451C7C"/>
    <w:rsid w:val="00451ECB"/>
    <w:rsid w:val="00451EF5"/>
    <w:rsid w:val="0045200C"/>
    <w:rsid w:val="00452060"/>
    <w:rsid w:val="004520CB"/>
    <w:rsid w:val="00453DCE"/>
    <w:rsid w:val="00453FB6"/>
    <w:rsid w:val="00454A38"/>
    <w:rsid w:val="00454AF5"/>
    <w:rsid w:val="0045573A"/>
    <w:rsid w:val="00455992"/>
    <w:rsid w:val="00455D55"/>
    <w:rsid w:val="00455E72"/>
    <w:rsid w:val="00456041"/>
    <w:rsid w:val="004568DB"/>
    <w:rsid w:val="00456BD8"/>
    <w:rsid w:val="00456E5E"/>
    <w:rsid w:val="004615A1"/>
    <w:rsid w:val="00462C31"/>
    <w:rsid w:val="00463230"/>
    <w:rsid w:val="004632A5"/>
    <w:rsid w:val="00463C1F"/>
    <w:rsid w:val="00464F43"/>
    <w:rsid w:val="00465ED9"/>
    <w:rsid w:val="00466EB6"/>
    <w:rsid w:val="004670C9"/>
    <w:rsid w:val="004675D6"/>
    <w:rsid w:val="00467793"/>
    <w:rsid w:val="0047037E"/>
    <w:rsid w:val="00471A4A"/>
    <w:rsid w:val="0047225B"/>
    <w:rsid w:val="00472478"/>
    <w:rsid w:val="004728A4"/>
    <w:rsid w:val="00472B11"/>
    <w:rsid w:val="0047484D"/>
    <w:rsid w:val="00475046"/>
    <w:rsid w:val="00475DD5"/>
    <w:rsid w:val="00476180"/>
    <w:rsid w:val="00476A2D"/>
    <w:rsid w:val="00476CAF"/>
    <w:rsid w:val="00476FFE"/>
    <w:rsid w:val="00477156"/>
    <w:rsid w:val="00477357"/>
    <w:rsid w:val="004779B4"/>
    <w:rsid w:val="004826CA"/>
    <w:rsid w:val="00482807"/>
    <w:rsid w:val="004848BA"/>
    <w:rsid w:val="00484AC8"/>
    <w:rsid w:val="00484EE5"/>
    <w:rsid w:val="004861DF"/>
    <w:rsid w:val="00486278"/>
    <w:rsid w:val="0048648A"/>
    <w:rsid w:val="00486DCA"/>
    <w:rsid w:val="00486E1F"/>
    <w:rsid w:val="00487A2E"/>
    <w:rsid w:val="00487D3A"/>
    <w:rsid w:val="0049031E"/>
    <w:rsid w:val="00490784"/>
    <w:rsid w:val="00490AC8"/>
    <w:rsid w:val="00490B21"/>
    <w:rsid w:val="00491BC7"/>
    <w:rsid w:val="00491C97"/>
    <w:rsid w:val="00492291"/>
    <w:rsid w:val="00493A8A"/>
    <w:rsid w:val="004942FC"/>
    <w:rsid w:val="004956B7"/>
    <w:rsid w:val="00495724"/>
    <w:rsid w:val="00495968"/>
    <w:rsid w:val="00495F40"/>
    <w:rsid w:val="00496012"/>
    <w:rsid w:val="00496020"/>
    <w:rsid w:val="0049648A"/>
    <w:rsid w:val="00496ED8"/>
    <w:rsid w:val="00497274"/>
    <w:rsid w:val="00497925"/>
    <w:rsid w:val="00497B3B"/>
    <w:rsid w:val="004A0679"/>
    <w:rsid w:val="004A0750"/>
    <w:rsid w:val="004A0B25"/>
    <w:rsid w:val="004A0D7B"/>
    <w:rsid w:val="004A1E56"/>
    <w:rsid w:val="004A2C2F"/>
    <w:rsid w:val="004A3493"/>
    <w:rsid w:val="004A358E"/>
    <w:rsid w:val="004A3E5E"/>
    <w:rsid w:val="004A475F"/>
    <w:rsid w:val="004A4CB4"/>
    <w:rsid w:val="004A5B20"/>
    <w:rsid w:val="004A6999"/>
    <w:rsid w:val="004A7B8E"/>
    <w:rsid w:val="004B0261"/>
    <w:rsid w:val="004B047B"/>
    <w:rsid w:val="004B1C0C"/>
    <w:rsid w:val="004B2ADC"/>
    <w:rsid w:val="004B3301"/>
    <w:rsid w:val="004B3C0B"/>
    <w:rsid w:val="004B44C7"/>
    <w:rsid w:val="004B5278"/>
    <w:rsid w:val="004B5A3C"/>
    <w:rsid w:val="004B5C48"/>
    <w:rsid w:val="004B61A9"/>
    <w:rsid w:val="004B630F"/>
    <w:rsid w:val="004B6405"/>
    <w:rsid w:val="004B6C83"/>
    <w:rsid w:val="004B7268"/>
    <w:rsid w:val="004C02BE"/>
    <w:rsid w:val="004C03AC"/>
    <w:rsid w:val="004C044D"/>
    <w:rsid w:val="004C0998"/>
    <w:rsid w:val="004C14E9"/>
    <w:rsid w:val="004C1838"/>
    <w:rsid w:val="004C195A"/>
    <w:rsid w:val="004C2855"/>
    <w:rsid w:val="004C2A0F"/>
    <w:rsid w:val="004C2AC6"/>
    <w:rsid w:val="004C2C25"/>
    <w:rsid w:val="004C2E5D"/>
    <w:rsid w:val="004C34DC"/>
    <w:rsid w:val="004C50EE"/>
    <w:rsid w:val="004C552D"/>
    <w:rsid w:val="004C5556"/>
    <w:rsid w:val="004C55AE"/>
    <w:rsid w:val="004C602A"/>
    <w:rsid w:val="004C613E"/>
    <w:rsid w:val="004C6285"/>
    <w:rsid w:val="004C7162"/>
    <w:rsid w:val="004D05D9"/>
    <w:rsid w:val="004D3AEC"/>
    <w:rsid w:val="004D40CD"/>
    <w:rsid w:val="004D46EA"/>
    <w:rsid w:val="004D4BE2"/>
    <w:rsid w:val="004D5831"/>
    <w:rsid w:val="004D66B6"/>
    <w:rsid w:val="004D70BD"/>
    <w:rsid w:val="004E00C7"/>
    <w:rsid w:val="004E036E"/>
    <w:rsid w:val="004E0399"/>
    <w:rsid w:val="004E1282"/>
    <w:rsid w:val="004E15A6"/>
    <w:rsid w:val="004E1F8B"/>
    <w:rsid w:val="004E20FD"/>
    <w:rsid w:val="004E24AA"/>
    <w:rsid w:val="004E27F2"/>
    <w:rsid w:val="004E3718"/>
    <w:rsid w:val="004E4188"/>
    <w:rsid w:val="004E4529"/>
    <w:rsid w:val="004E570A"/>
    <w:rsid w:val="004E5CB5"/>
    <w:rsid w:val="004E5E42"/>
    <w:rsid w:val="004E628A"/>
    <w:rsid w:val="004E6572"/>
    <w:rsid w:val="004E68F4"/>
    <w:rsid w:val="004E6FB2"/>
    <w:rsid w:val="004F17E7"/>
    <w:rsid w:val="004F1B49"/>
    <w:rsid w:val="004F2745"/>
    <w:rsid w:val="004F2A34"/>
    <w:rsid w:val="004F33D6"/>
    <w:rsid w:val="004F47FA"/>
    <w:rsid w:val="004F4996"/>
    <w:rsid w:val="004F516E"/>
    <w:rsid w:val="004F529B"/>
    <w:rsid w:val="004F58F9"/>
    <w:rsid w:val="004F643B"/>
    <w:rsid w:val="004F7574"/>
    <w:rsid w:val="004F783E"/>
    <w:rsid w:val="004F7B4E"/>
    <w:rsid w:val="004F7BCC"/>
    <w:rsid w:val="004F7E63"/>
    <w:rsid w:val="00500216"/>
    <w:rsid w:val="005010E2"/>
    <w:rsid w:val="005020CE"/>
    <w:rsid w:val="0050240B"/>
    <w:rsid w:val="0050400B"/>
    <w:rsid w:val="00504AE4"/>
    <w:rsid w:val="00504D2A"/>
    <w:rsid w:val="005058F5"/>
    <w:rsid w:val="00505C70"/>
    <w:rsid w:val="00506A66"/>
    <w:rsid w:val="00506F72"/>
    <w:rsid w:val="005079D0"/>
    <w:rsid w:val="00507E3E"/>
    <w:rsid w:val="005118E8"/>
    <w:rsid w:val="00512275"/>
    <w:rsid w:val="0051268F"/>
    <w:rsid w:val="005133C7"/>
    <w:rsid w:val="00513477"/>
    <w:rsid w:val="00513480"/>
    <w:rsid w:val="00513675"/>
    <w:rsid w:val="00513C45"/>
    <w:rsid w:val="0051536D"/>
    <w:rsid w:val="005160CD"/>
    <w:rsid w:val="005161BF"/>
    <w:rsid w:val="00516A36"/>
    <w:rsid w:val="00516E0B"/>
    <w:rsid w:val="00516F62"/>
    <w:rsid w:val="00517207"/>
    <w:rsid w:val="00520099"/>
    <w:rsid w:val="005207C0"/>
    <w:rsid w:val="005208AC"/>
    <w:rsid w:val="0052127C"/>
    <w:rsid w:val="00521888"/>
    <w:rsid w:val="005223F9"/>
    <w:rsid w:val="0052246B"/>
    <w:rsid w:val="0052291B"/>
    <w:rsid w:val="0052295E"/>
    <w:rsid w:val="0052299B"/>
    <w:rsid w:val="0052337E"/>
    <w:rsid w:val="005244AA"/>
    <w:rsid w:val="005248A9"/>
    <w:rsid w:val="005279FF"/>
    <w:rsid w:val="00527A32"/>
    <w:rsid w:val="00527CCD"/>
    <w:rsid w:val="00527F03"/>
    <w:rsid w:val="00530170"/>
    <w:rsid w:val="005316C9"/>
    <w:rsid w:val="00532437"/>
    <w:rsid w:val="00532464"/>
    <w:rsid w:val="00532C7B"/>
    <w:rsid w:val="005332B6"/>
    <w:rsid w:val="00533328"/>
    <w:rsid w:val="00533873"/>
    <w:rsid w:val="00533BD8"/>
    <w:rsid w:val="00533FCF"/>
    <w:rsid w:val="00534984"/>
    <w:rsid w:val="005350A5"/>
    <w:rsid w:val="00535AEA"/>
    <w:rsid w:val="00536339"/>
    <w:rsid w:val="005372A3"/>
    <w:rsid w:val="005403E5"/>
    <w:rsid w:val="005406C7"/>
    <w:rsid w:val="00541CB8"/>
    <w:rsid w:val="00541FE7"/>
    <w:rsid w:val="00542303"/>
    <w:rsid w:val="005429DB"/>
    <w:rsid w:val="0054336B"/>
    <w:rsid w:val="0054381D"/>
    <w:rsid w:val="00543A8B"/>
    <w:rsid w:val="00543DCC"/>
    <w:rsid w:val="005448B7"/>
    <w:rsid w:val="00544EE3"/>
    <w:rsid w:val="00544F38"/>
    <w:rsid w:val="00545657"/>
    <w:rsid w:val="0054585B"/>
    <w:rsid w:val="00545D3E"/>
    <w:rsid w:val="005461B6"/>
    <w:rsid w:val="0054633B"/>
    <w:rsid w:val="00547806"/>
    <w:rsid w:val="005506A2"/>
    <w:rsid w:val="00550944"/>
    <w:rsid w:val="005517C9"/>
    <w:rsid w:val="00553287"/>
    <w:rsid w:val="0055418D"/>
    <w:rsid w:val="005544A4"/>
    <w:rsid w:val="005548DC"/>
    <w:rsid w:val="00554A7E"/>
    <w:rsid w:val="0055521E"/>
    <w:rsid w:val="00555A89"/>
    <w:rsid w:val="00556217"/>
    <w:rsid w:val="00556D6E"/>
    <w:rsid w:val="0055704B"/>
    <w:rsid w:val="00557ED6"/>
    <w:rsid w:val="00560836"/>
    <w:rsid w:val="00561910"/>
    <w:rsid w:val="00561BD3"/>
    <w:rsid w:val="00561F10"/>
    <w:rsid w:val="0056237C"/>
    <w:rsid w:val="00562C83"/>
    <w:rsid w:val="0056302B"/>
    <w:rsid w:val="005635E6"/>
    <w:rsid w:val="00563824"/>
    <w:rsid w:val="005644ED"/>
    <w:rsid w:val="00564CBD"/>
    <w:rsid w:val="0056546A"/>
    <w:rsid w:val="00565A64"/>
    <w:rsid w:val="00565F84"/>
    <w:rsid w:val="0056675B"/>
    <w:rsid w:val="00566E22"/>
    <w:rsid w:val="0056770A"/>
    <w:rsid w:val="005700DF"/>
    <w:rsid w:val="0057064A"/>
    <w:rsid w:val="00571B97"/>
    <w:rsid w:val="00571C32"/>
    <w:rsid w:val="00571F2F"/>
    <w:rsid w:val="005722BD"/>
    <w:rsid w:val="0057398B"/>
    <w:rsid w:val="00574CD8"/>
    <w:rsid w:val="00575137"/>
    <w:rsid w:val="00575E16"/>
    <w:rsid w:val="005766B9"/>
    <w:rsid w:val="0057702F"/>
    <w:rsid w:val="0058028B"/>
    <w:rsid w:val="00580B0F"/>
    <w:rsid w:val="00580E75"/>
    <w:rsid w:val="00580FD7"/>
    <w:rsid w:val="005815F1"/>
    <w:rsid w:val="0058160D"/>
    <w:rsid w:val="005816DF"/>
    <w:rsid w:val="005820CC"/>
    <w:rsid w:val="0058326E"/>
    <w:rsid w:val="005836F5"/>
    <w:rsid w:val="00583BBE"/>
    <w:rsid w:val="00583C95"/>
    <w:rsid w:val="00584EE0"/>
    <w:rsid w:val="00585AE9"/>
    <w:rsid w:val="00585BE8"/>
    <w:rsid w:val="00585BEA"/>
    <w:rsid w:val="00585C65"/>
    <w:rsid w:val="005909CF"/>
    <w:rsid w:val="005920E0"/>
    <w:rsid w:val="00592885"/>
    <w:rsid w:val="005936D1"/>
    <w:rsid w:val="00593A9B"/>
    <w:rsid w:val="00594352"/>
    <w:rsid w:val="0059483C"/>
    <w:rsid w:val="0059496E"/>
    <w:rsid w:val="00594AEA"/>
    <w:rsid w:val="00594B78"/>
    <w:rsid w:val="00594CBE"/>
    <w:rsid w:val="00594D99"/>
    <w:rsid w:val="00595183"/>
    <w:rsid w:val="00595DB5"/>
    <w:rsid w:val="00595E8E"/>
    <w:rsid w:val="0059609A"/>
    <w:rsid w:val="00596332"/>
    <w:rsid w:val="00596F29"/>
    <w:rsid w:val="00597BDD"/>
    <w:rsid w:val="005A0082"/>
    <w:rsid w:val="005A0CF0"/>
    <w:rsid w:val="005A18F9"/>
    <w:rsid w:val="005A2362"/>
    <w:rsid w:val="005A28A5"/>
    <w:rsid w:val="005A2B37"/>
    <w:rsid w:val="005A2E72"/>
    <w:rsid w:val="005A37B2"/>
    <w:rsid w:val="005A39A8"/>
    <w:rsid w:val="005A41FE"/>
    <w:rsid w:val="005A470E"/>
    <w:rsid w:val="005A522D"/>
    <w:rsid w:val="005A5A40"/>
    <w:rsid w:val="005A624A"/>
    <w:rsid w:val="005A6D91"/>
    <w:rsid w:val="005B01C7"/>
    <w:rsid w:val="005B05D7"/>
    <w:rsid w:val="005B0789"/>
    <w:rsid w:val="005B0F1E"/>
    <w:rsid w:val="005B1284"/>
    <w:rsid w:val="005B1C5B"/>
    <w:rsid w:val="005B1D98"/>
    <w:rsid w:val="005B2244"/>
    <w:rsid w:val="005B30D7"/>
    <w:rsid w:val="005B34A4"/>
    <w:rsid w:val="005B34DB"/>
    <w:rsid w:val="005B3FA9"/>
    <w:rsid w:val="005B4715"/>
    <w:rsid w:val="005B62BA"/>
    <w:rsid w:val="005B67D6"/>
    <w:rsid w:val="005B6C60"/>
    <w:rsid w:val="005B77F6"/>
    <w:rsid w:val="005B7A43"/>
    <w:rsid w:val="005B7D93"/>
    <w:rsid w:val="005C0927"/>
    <w:rsid w:val="005C10F2"/>
    <w:rsid w:val="005C153D"/>
    <w:rsid w:val="005C1DEB"/>
    <w:rsid w:val="005C1F75"/>
    <w:rsid w:val="005C2270"/>
    <w:rsid w:val="005C2F4C"/>
    <w:rsid w:val="005C3181"/>
    <w:rsid w:val="005C3ACF"/>
    <w:rsid w:val="005C5D27"/>
    <w:rsid w:val="005C63D8"/>
    <w:rsid w:val="005C65B8"/>
    <w:rsid w:val="005C72CA"/>
    <w:rsid w:val="005C72F1"/>
    <w:rsid w:val="005D0258"/>
    <w:rsid w:val="005D190B"/>
    <w:rsid w:val="005D1B42"/>
    <w:rsid w:val="005D1B4B"/>
    <w:rsid w:val="005D1CA5"/>
    <w:rsid w:val="005D2F59"/>
    <w:rsid w:val="005D360B"/>
    <w:rsid w:val="005D3CB0"/>
    <w:rsid w:val="005D4212"/>
    <w:rsid w:val="005D4C45"/>
    <w:rsid w:val="005D56E4"/>
    <w:rsid w:val="005D58FC"/>
    <w:rsid w:val="005D6597"/>
    <w:rsid w:val="005D6A05"/>
    <w:rsid w:val="005D6CCB"/>
    <w:rsid w:val="005D7F53"/>
    <w:rsid w:val="005E0CB3"/>
    <w:rsid w:val="005E1977"/>
    <w:rsid w:val="005E1E07"/>
    <w:rsid w:val="005E296E"/>
    <w:rsid w:val="005E2CD1"/>
    <w:rsid w:val="005E2D2A"/>
    <w:rsid w:val="005E2D6F"/>
    <w:rsid w:val="005E2FA0"/>
    <w:rsid w:val="005E3832"/>
    <w:rsid w:val="005E4EDB"/>
    <w:rsid w:val="005E4EDC"/>
    <w:rsid w:val="005E52BD"/>
    <w:rsid w:val="005E56CF"/>
    <w:rsid w:val="005E591F"/>
    <w:rsid w:val="005E602E"/>
    <w:rsid w:val="005E787E"/>
    <w:rsid w:val="005F030E"/>
    <w:rsid w:val="005F07B4"/>
    <w:rsid w:val="005F0C8F"/>
    <w:rsid w:val="005F0DFF"/>
    <w:rsid w:val="005F1AC9"/>
    <w:rsid w:val="005F1BA3"/>
    <w:rsid w:val="005F2965"/>
    <w:rsid w:val="005F311B"/>
    <w:rsid w:val="005F319B"/>
    <w:rsid w:val="005F3245"/>
    <w:rsid w:val="005F3B72"/>
    <w:rsid w:val="005F3E1B"/>
    <w:rsid w:val="005F433A"/>
    <w:rsid w:val="005F449E"/>
    <w:rsid w:val="005F4BAE"/>
    <w:rsid w:val="005F4C49"/>
    <w:rsid w:val="005F62CD"/>
    <w:rsid w:val="005F71C1"/>
    <w:rsid w:val="005F7421"/>
    <w:rsid w:val="005F787E"/>
    <w:rsid w:val="00600310"/>
    <w:rsid w:val="006005C3"/>
    <w:rsid w:val="00600AD1"/>
    <w:rsid w:val="00601659"/>
    <w:rsid w:val="006024C7"/>
    <w:rsid w:val="0060264C"/>
    <w:rsid w:val="006032E0"/>
    <w:rsid w:val="00604A0D"/>
    <w:rsid w:val="00604A17"/>
    <w:rsid w:val="00605255"/>
    <w:rsid w:val="00606C91"/>
    <w:rsid w:val="00607684"/>
    <w:rsid w:val="00607B4A"/>
    <w:rsid w:val="00610353"/>
    <w:rsid w:val="00610878"/>
    <w:rsid w:val="00610E30"/>
    <w:rsid w:val="00612C1C"/>
    <w:rsid w:val="006144C3"/>
    <w:rsid w:val="00614719"/>
    <w:rsid w:val="0061497D"/>
    <w:rsid w:val="00615FEE"/>
    <w:rsid w:val="0061638E"/>
    <w:rsid w:val="0061639D"/>
    <w:rsid w:val="006173B1"/>
    <w:rsid w:val="0061780D"/>
    <w:rsid w:val="006216F8"/>
    <w:rsid w:val="0062231D"/>
    <w:rsid w:val="0062271B"/>
    <w:rsid w:val="00622C62"/>
    <w:rsid w:val="00622F04"/>
    <w:rsid w:val="00623590"/>
    <w:rsid w:val="006238AB"/>
    <w:rsid w:val="006238C8"/>
    <w:rsid w:val="006238F0"/>
    <w:rsid w:val="00624F0A"/>
    <w:rsid w:val="00625063"/>
    <w:rsid w:val="006255D6"/>
    <w:rsid w:val="00625911"/>
    <w:rsid w:val="006264F1"/>
    <w:rsid w:val="00626637"/>
    <w:rsid w:val="006274A5"/>
    <w:rsid w:val="00627E80"/>
    <w:rsid w:val="006300E6"/>
    <w:rsid w:val="006300F8"/>
    <w:rsid w:val="00630D00"/>
    <w:rsid w:val="0063102C"/>
    <w:rsid w:val="006313FF"/>
    <w:rsid w:val="0063185F"/>
    <w:rsid w:val="00631B92"/>
    <w:rsid w:val="00631F8F"/>
    <w:rsid w:val="00633022"/>
    <w:rsid w:val="00633B6B"/>
    <w:rsid w:val="00634BA8"/>
    <w:rsid w:val="006352EF"/>
    <w:rsid w:val="006353EC"/>
    <w:rsid w:val="006355EE"/>
    <w:rsid w:val="00635C2A"/>
    <w:rsid w:val="00635C3E"/>
    <w:rsid w:val="0063622E"/>
    <w:rsid w:val="00636A1D"/>
    <w:rsid w:val="00636E5A"/>
    <w:rsid w:val="006375DB"/>
    <w:rsid w:val="0064025A"/>
    <w:rsid w:val="00640567"/>
    <w:rsid w:val="00640942"/>
    <w:rsid w:val="006414FF"/>
    <w:rsid w:val="00641EBB"/>
    <w:rsid w:val="00642A0F"/>
    <w:rsid w:val="00642F6A"/>
    <w:rsid w:val="00643B27"/>
    <w:rsid w:val="00643ECB"/>
    <w:rsid w:val="0064478D"/>
    <w:rsid w:val="00644828"/>
    <w:rsid w:val="00644CF9"/>
    <w:rsid w:val="006453FE"/>
    <w:rsid w:val="00645C09"/>
    <w:rsid w:val="00646ED3"/>
    <w:rsid w:val="00646FE7"/>
    <w:rsid w:val="006471D7"/>
    <w:rsid w:val="0064762B"/>
    <w:rsid w:val="00647BD5"/>
    <w:rsid w:val="00647F8B"/>
    <w:rsid w:val="00650CD0"/>
    <w:rsid w:val="00650DCB"/>
    <w:rsid w:val="00651A3C"/>
    <w:rsid w:val="00651DAC"/>
    <w:rsid w:val="00652C49"/>
    <w:rsid w:val="0065355B"/>
    <w:rsid w:val="006542CD"/>
    <w:rsid w:val="0065553B"/>
    <w:rsid w:val="00655962"/>
    <w:rsid w:val="0065598B"/>
    <w:rsid w:val="006559D3"/>
    <w:rsid w:val="00655FF5"/>
    <w:rsid w:val="00656032"/>
    <w:rsid w:val="00656798"/>
    <w:rsid w:val="00656B41"/>
    <w:rsid w:val="006600E0"/>
    <w:rsid w:val="006600F8"/>
    <w:rsid w:val="00660A6E"/>
    <w:rsid w:val="00661266"/>
    <w:rsid w:val="006619F0"/>
    <w:rsid w:val="00663498"/>
    <w:rsid w:val="00663B92"/>
    <w:rsid w:val="00665355"/>
    <w:rsid w:val="006658C8"/>
    <w:rsid w:val="00666690"/>
    <w:rsid w:val="006668B1"/>
    <w:rsid w:val="006700AC"/>
    <w:rsid w:val="00670312"/>
    <w:rsid w:val="00670B06"/>
    <w:rsid w:val="006715D5"/>
    <w:rsid w:val="00673202"/>
    <w:rsid w:val="00674D0C"/>
    <w:rsid w:val="006754AF"/>
    <w:rsid w:val="006757D1"/>
    <w:rsid w:val="006767E4"/>
    <w:rsid w:val="00676EC3"/>
    <w:rsid w:val="006805B8"/>
    <w:rsid w:val="0068090F"/>
    <w:rsid w:val="006809F1"/>
    <w:rsid w:val="00680E4C"/>
    <w:rsid w:val="0068123E"/>
    <w:rsid w:val="006813E0"/>
    <w:rsid w:val="006816F1"/>
    <w:rsid w:val="00682505"/>
    <w:rsid w:val="006827B3"/>
    <w:rsid w:val="00682C41"/>
    <w:rsid w:val="00683DB9"/>
    <w:rsid w:val="006840BE"/>
    <w:rsid w:val="0068463F"/>
    <w:rsid w:val="006848B0"/>
    <w:rsid w:val="00684E77"/>
    <w:rsid w:val="0068595E"/>
    <w:rsid w:val="006875A2"/>
    <w:rsid w:val="006903C6"/>
    <w:rsid w:val="006907F4"/>
    <w:rsid w:val="00690B9C"/>
    <w:rsid w:val="00690E9D"/>
    <w:rsid w:val="0069303B"/>
    <w:rsid w:val="006935D4"/>
    <w:rsid w:val="0069462A"/>
    <w:rsid w:val="00694C91"/>
    <w:rsid w:val="006951DD"/>
    <w:rsid w:val="00695460"/>
    <w:rsid w:val="0069596E"/>
    <w:rsid w:val="006959DD"/>
    <w:rsid w:val="00695F0F"/>
    <w:rsid w:val="00696E81"/>
    <w:rsid w:val="00697792"/>
    <w:rsid w:val="00697E7E"/>
    <w:rsid w:val="00697F84"/>
    <w:rsid w:val="006A0D07"/>
    <w:rsid w:val="006A0EEB"/>
    <w:rsid w:val="006A1690"/>
    <w:rsid w:val="006A2C6E"/>
    <w:rsid w:val="006A2F7F"/>
    <w:rsid w:val="006A30C8"/>
    <w:rsid w:val="006A347C"/>
    <w:rsid w:val="006A4291"/>
    <w:rsid w:val="006A46E1"/>
    <w:rsid w:val="006A4F0F"/>
    <w:rsid w:val="006A5CC7"/>
    <w:rsid w:val="006A6B20"/>
    <w:rsid w:val="006A7567"/>
    <w:rsid w:val="006B014E"/>
    <w:rsid w:val="006B06E0"/>
    <w:rsid w:val="006B0F17"/>
    <w:rsid w:val="006B1123"/>
    <w:rsid w:val="006B17CC"/>
    <w:rsid w:val="006B1B49"/>
    <w:rsid w:val="006B1CB8"/>
    <w:rsid w:val="006B3C67"/>
    <w:rsid w:val="006B4196"/>
    <w:rsid w:val="006B4D71"/>
    <w:rsid w:val="006B54EE"/>
    <w:rsid w:val="006B5862"/>
    <w:rsid w:val="006B5A21"/>
    <w:rsid w:val="006B5D83"/>
    <w:rsid w:val="006B623B"/>
    <w:rsid w:val="006B6895"/>
    <w:rsid w:val="006B694C"/>
    <w:rsid w:val="006B695C"/>
    <w:rsid w:val="006B6C3B"/>
    <w:rsid w:val="006B70CD"/>
    <w:rsid w:val="006B79DC"/>
    <w:rsid w:val="006B7A7C"/>
    <w:rsid w:val="006C0F85"/>
    <w:rsid w:val="006C113F"/>
    <w:rsid w:val="006C1349"/>
    <w:rsid w:val="006C23A3"/>
    <w:rsid w:val="006C24F2"/>
    <w:rsid w:val="006C2859"/>
    <w:rsid w:val="006C29B1"/>
    <w:rsid w:val="006C2FCB"/>
    <w:rsid w:val="006C30AB"/>
    <w:rsid w:val="006C37ED"/>
    <w:rsid w:val="006C3CF6"/>
    <w:rsid w:val="006C49BE"/>
    <w:rsid w:val="006C570E"/>
    <w:rsid w:val="006C5BBB"/>
    <w:rsid w:val="006C6292"/>
    <w:rsid w:val="006D0426"/>
    <w:rsid w:val="006D0552"/>
    <w:rsid w:val="006D0649"/>
    <w:rsid w:val="006D0FD6"/>
    <w:rsid w:val="006D115A"/>
    <w:rsid w:val="006D1168"/>
    <w:rsid w:val="006D18A1"/>
    <w:rsid w:val="006D24C0"/>
    <w:rsid w:val="006D282E"/>
    <w:rsid w:val="006D2E1D"/>
    <w:rsid w:val="006D2E37"/>
    <w:rsid w:val="006D340E"/>
    <w:rsid w:val="006D4CB1"/>
    <w:rsid w:val="006D59C4"/>
    <w:rsid w:val="006D680F"/>
    <w:rsid w:val="006D6F8C"/>
    <w:rsid w:val="006D77E4"/>
    <w:rsid w:val="006E1022"/>
    <w:rsid w:val="006E23CA"/>
    <w:rsid w:val="006E25D3"/>
    <w:rsid w:val="006E340C"/>
    <w:rsid w:val="006E3833"/>
    <w:rsid w:val="006E3CCF"/>
    <w:rsid w:val="006E44B2"/>
    <w:rsid w:val="006E56AD"/>
    <w:rsid w:val="006E5DEB"/>
    <w:rsid w:val="006E6F0D"/>
    <w:rsid w:val="006E722F"/>
    <w:rsid w:val="006E7B7E"/>
    <w:rsid w:val="006E7BFC"/>
    <w:rsid w:val="006E7E50"/>
    <w:rsid w:val="006F05DD"/>
    <w:rsid w:val="006F06A4"/>
    <w:rsid w:val="006F0AC0"/>
    <w:rsid w:val="006F103A"/>
    <w:rsid w:val="006F13B6"/>
    <w:rsid w:val="006F15B2"/>
    <w:rsid w:val="006F1CC4"/>
    <w:rsid w:val="006F1F69"/>
    <w:rsid w:val="006F212E"/>
    <w:rsid w:val="006F2396"/>
    <w:rsid w:val="006F2CA2"/>
    <w:rsid w:val="006F2DD4"/>
    <w:rsid w:val="006F31B0"/>
    <w:rsid w:val="006F3550"/>
    <w:rsid w:val="006F36AE"/>
    <w:rsid w:val="006F505F"/>
    <w:rsid w:val="006F54BB"/>
    <w:rsid w:val="006F5745"/>
    <w:rsid w:val="006F63E4"/>
    <w:rsid w:val="006F6BB4"/>
    <w:rsid w:val="006F723A"/>
    <w:rsid w:val="006F7277"/>
    <w:rsid w:val="006F753F"/>
    <w:rsid w:val="006F754D"/>
    <w:rsid w:val="00701820"/>
    <w:rsid w:val="00702100"/>
    <w:rsid w:val="00702143"/>
    <w:rsid w:val="00702572"/>
    <w:rsid w:val="0070369C"/>
    <w:rsid w:val="007037CB"/>
    <w:rsid w:val="0070410C"/>
    <w:rsid w:val="0070480B"/>
    <w:rsid w:val="00704916"/>
    <w:rsid w:val="007051E9"/>
    <w:rsid w:val="007053E8"/>
    <w:rsid w:val="007064A7"/>
    <w:rsid w:val="00706A01"/>
    <w:rsid w:val="00706E35"/>
    <w:rsid w:val="00707B13"/>
    <w:rsid w:val="00707ECB"/>
    <w:rsid w:val="00710205"/>
    <w:rsid w:val="0071137C"/>
    <w:rsid w:val="007116BD"/>
    <w:rsid w:val="00711712"/>
    <w:rsid w:val="00711BE4"/>
    <w:rsid w:val="0071211C"/>
    <w:rsid w:val="00712440"/>
    <w:rsid w:val="00712E2E"/>
    <w:rsid w:val="00713558"/>
    <w:rsid w:val="007137E1"/>
    <w:rsid w:val="00713976"/>
    <w:rsid w:val="00713B88"/>
    <w:rsid w:val="00713D4F"/>
    <w:rsid w:val="00713F0C"/>
    <w:rsid w:val="007141F1"/>
    <w:rsid w:val="00714DD6"/>
    <w:rsid w:val="00714FA6"/>
    <w:rsid w:val="00714FA7"/>
    <w:rsid w:val="007153C4"/>
    <w:rsid w:val="00715F51"/>
    <w:rsid w:val="0071617D"/>
    <w:rsid w:val="007161C7"/>
    <w:rsid w:val="007177EC"/>
    <w:rsid w:val="00720949"/>
    <w:rsid w:val="00720F2F"/>
    <w:rsid w:val="007212E1"/>
    <w:rsid w:val="00721639"/>
    <w:rsid w:val="00722602"/>
    <w:rsid w:val="00722974"/>
    <w:rsid w:val="00722B62"/>
    <w:rsid w:val="00722BEF"/>
    <w:rsid w:val="00723675"/>
    <w:rsid w:val="00725F2F"/>
    <w:rsid w:val="007263DA"/>
    <w:rsid w:val="0072699A"/>
    <w:rsid w:val="007273F8"/>
    <w:rsid w:val="0073059E"/>
    <w:rsid w:val="007312C1"/>
    <w:rsid w:val="007316BB"/>
    <w:rsid w:val="007326CE"/>
    <w:rsid w:val="00733084"/>
    <w:rsid w:val="00733663"/>
    <w:rsid w:val="00733785"/>
    <w:rsid w:val="007345B7"/>
    <w:rsid w:val="007349CE"/>
    <w:rsid w:val="00735EA5"/>
    <w:rsid w:val="00736671"/>
    <w:rsid w:val="007371AF"/>
    <w:rsid w:val="0073722C"/>
    <w:rsid w:val="00737231"/>
    <w:rsid w:val="007375DF"/>
    <w:rsid w:val="00737732"/>
    <w:rsid w:val="00737ADA"/>
    <w:rsid w:val="00737C35"/>
    <w:rsid w:val="00737CB5"/>
    <w:rsid w:val="0074259F"/>
    <w:rsid w:val="00743C1F"/>
    <w:rsid w:val="007441B4"/>
    <w:rsid w:val="007458AB"/>
    <w:rsid w:val="007466F6"/>
    <w:rsid w:val="00746A91"/>
    <w:rsid w:val="0074707C"/>
    <w:rsid w:val="00747F67"/>
    <w:rsid w:val="007501B0"/>
    <w:rsid w:val="00750662"/>
    <w:rsid w:val="007510E9"/>
    <w:rsid w:val="007517AF"/>
    <w:rsid w:val="00751CBD"/>
    <w:rsid w:val="00752367"/>
    <w:rsid w:val="00754537"/>
    <w:rsid w:val="00754A7B"/>
    <w:rsid w:val="00754A87"/>
    <w:rsid w:val="0075523B"/>
    <w:rsid w:val="007557D8"/>
    <w:rsid w:val="00756292"/>
    <w:rsid w:val="007562C1"/>
    <w:rsid w:val="00757AAC"/>
    <w:rsid w:val="00757DA8"/>
    <w:rsid w:val="007608D9"/>
    <w:rsid w:val="007611FB"/>
    <w:rsid w:val="007619E9"/>
    <w:rsid w:val="00761C36"/>
    <w:rsid w:val="00761CD3"/>
    <w:rsid w:val="00761D22"/>
    <w:rsid w:val="00761DE0"/>
    <w:rsid w:val="0076235D"/>
    <w:rsid w:val="007623B9"/>
    <w:rsid w:val="00762B29"/>
    <w:rsid w:val="00762C21"/>
    <w:rsid w:val="00764017"/>
    <w:rsid w:val="007643BE"/>
    <w:rsid w:val="007652A0"/>
    <w:rsid w:val="00765D73"/>
    <w:rsid w:val="00766B76"/>
    <w:rsid w:val="00766C04"/>
    <w:rsid w:val="00766E22"/>
    <w:rsid w:val="00767387"/>
    <w:rsid w:val="00770754"/>
    <w:rsid w:val="00770A59"/>
    <w:rsid w:val="0077154E"/>
    <w:rsid w:val="00771A6E"/>
    <w:rsid w:val="00772931"/>
    <w:rsid w:val="00772CA9"/>
    <w:rsid w:val="00772D6A"/>
    <w:rsid w:val="00772D82"/>
    <w:rsid w:val="00772E4D"/>
    <w:rsid w:val="00772E70"/>
    <w:rsid w:val="00773F6C"/>
    <w:rsid w:val="0077434C"/>
    <w:rsid w:val="00774750"/>
    <w:rsid w:val="00774891"/>
    <w:rsid w:val="0078073A"/>
    <w:rsid w:val="00780852"/>
    <w:rsid w:val="0078105F"/>
    <w:rsid w:val="0078168D"/>
    <w:rsid w:val="00781AE4"/>
    <w:rsid w:val="00782785"/>
    <w:rsid w:val="00782BD2"/>
    <w:rsid w:val="007836C7"/>
    <w:rsid w:val="0078372B"/>
    <w:rsid w:val="00783CC2"/>
    <w:rsid w:val="00783CCB"/>
    <w:rsid w:val="0078503C"/>
    <w:rsid w:val="007850FC"/>
    <w:rsid w:val="007855CD"/>
    <w:rsid w:val="0078635B"/>
    <w:rsid w:val="0078685A"/>
    <w:rsid w:val="00786941"/>
    <w:rsid w:val="00790720"/>
    <w:rsid w:val="00790762"/>
    <w:rsid w:val="00790A01"/>
    <w:rsid w:val="007916B3"/>
    <w:rsid w:val="00791847"/>
    <w:rsid w:val="0079192C"/>
    <w:rsid w:val="00791B9F"/>
    <w:rsid w:val="00791F02"/>
    <w:rsid w:val="00792721"/>
    <w:rsid w:val="00793011"/>
    <w:rsid w:val="007930CF"/>
    <w:rsid w:val="007931A5"/>
    <w:rsid w:val="0079403A"/>
    <w:rsid w:val="0079454D"/>
    <w:rsid w:val="007947DA"/>
    <w:rsid w:val="007954F8"/>
    <w:rsid w:val="00796958"/>
    <w:rsid w:val="007970C0"/>
    <w:rsid w:val="007A0030"/>
    <w:rsid w:val="007A0CD0"/>
    <w:rsid w:val="007A0E13"/>
    <w:rsid w:val="007A1264"/>
    <w:rsid w:val="007A1A27"/>
    <w:rsid w:val="007A2CDA"/>
    <w:rsid w:val="007A2F16"/>
    <w:rsid w:val="007A36A7"/>
    <w:rsid w:val="007A36D3"/>
    <w:rsid w:val="007A430C"/>
    <w:rsid w:val="007A4A0E"/>
    <w:rsid w:val="007A5C5C"/>
    <w:rsid w:val="007A65D5"/>
    <w:rsid w:val="007A728A"/>
    <w:rsid w:val="007A7452"/>
    <w:rsid w:val="007A760A"/>
    <w:rsid w:val="007B08CA"/>
    <w:rsid w:val="007B095E"/>
    <w:rsid w:val="007B0D0C"/>
    <w:rsid w:val="007B0D5E"/>
    <w:rsid w:val="007B278E"/>
    <w:rsid w:val="007B3A99"/>
    <w:rsid w:val="007B4EBC"/>
    <w:rsid w:val="007B55AE"/>
    <w:rsid w:val="007B5C45"/>
    <w:rsid w:val="007B5D56"/>
    <w:rsid w:val="007B5E27"/>
    <w:rsid w:val="007B6323"/>
    <w:rsid w:val="007B6867"/>
    <w:rsid w:val="007B7109"/>
    <w:rsid w:val="007B7C50"/>
    <w:rsid w:val="007B7D45"/>
    <w:rsid w:val="007C14B7"/>
    <w:rsid w:val="007C21D1"/>
    <w:rsid w:val="007C324A"/>
    <w:rsid w:val="007C3797"/>
    <w:rsid w:val="007C3FF4"/>
    <w:rsid w:val="007C5CD9"/>
    <w:rsid w:val="007C6040"/>
    <w:rsid w:val="007C614E"/>
    <w:rsid w:val="007C6675"/>
    <w:rsid w:val="007C6914"/>
    <w:rsid w:val="007C71EA"/>
    <w:rsid w:val="007C7FEB"/>
    <w:rsid w:val="007D0553"/>
    <w:rsid w:val="007D0F05"/>
    <w:rsid w:val="007D0F06"/>
    <w:rsid w:val="007D0F60"/>
    <w:rsid w:val="007D18DA"/>
    <w:rsid w:val="007D1B1B"/>
    <w:rsid w:val="007D1E1C"/>
    <w:rsid w:val="007D2073"/>
    <w:rsid w:val="007D2249"/>
    <w:rsid w:val="007D31BE"/>
    <w:rsid w:val="007D32AE"/>
    <w:rsid w:val="007D381E"/>
    <w:rsid w:val="007D40EE"/>
    <w:rsid w:val="007D423F"/>
    <w:rsid w:val="007D4F0D"/>
    <w:rsid w:val="007D5144"/>
    <w:rsid w:val="007D531D"/>
    <w:rsid w:val="007D5795"/>
    <w:rsid w:val="007D57AF"/>
    <w:rsid w:val="007D75EA"/>
    <w:rsid w:val="007D7677"/>
    <w:rsid w:val="007E016B"/>
    <w:rsid w:val="007E1C21"/>
    <w:rsid w:val="007E1CF7"/>
    <w:rsid w:val="007E1F31"/>
    <w:rsid w:val="007E2BEB"/>
    <w:rsid w:val="007E3765"/>
    <w:rsid w:val="007E3C66"/>
    <w:rsid w:val="007E3DC6"/>
    <w:rsid w:val="007E47DB"/>
    <w:rsid w:val="007E4D3E"/>
    <w:rsid w:val="007E4D5C"/>
    <w:rsid w:val="007E5CA7"/>
    <w:rsid w:val="007E5CE4"/>
    <w:rsid w:val="007E627E"/>
    <w:rsid w:val="007E6C78"/>
    <w:rsid w:val="007E7539"/>
    <w:rsid w:val="007F0EF2"/>
    <w:rsid w:val="007F0F98"/>
    <w:rsid w:val="007F16E0"/>
    <w:rsid w:val="007F1902"/>
    <w:rsid w:val="007F28D5"/>
    <w:rsid w:val="007F28FE"/>
    <w:rsid w:val="007F4491"/>
    <w:rsid w:val="007F65FA"/>
    <w:rsid w:val="007F669F"/>
    <w:rsid w:val="007F6D27"/>
    <w:rsid w:val="008002D3"/>
    <w:rsid w:val="00800624"/>
    <w:rsid w:val="008010C2"/>
    <w:rsid w:val="008016D6"/>
    <w:rsid w:val="008026FA"/>
    <w:rsid w:val="00802D44"/>
    <w:rsid w:val="00803418"/>
    <w:rsid w:val="00803EFB"/>
    <w:rsid w:val="00804096"/>
    <w:rsid w:val="00804393"/>
    <w:rsid w:val="008044C9"/>
    <w:rsid w:val="008049F7"/>
    <w:rsid w:val="00804B37"/>
    <w:rsid w:val="0080504A"/>
    <w:rsid w:val="00805B0B"/>
    <w:rsid w:val="00805D83"/>
    <w:rsid w:val="008061AF"/>
    <w:rsid w:val="008064BF"/>
    <w:rsid w:val="00806AFA"/>
    <w:rsid w:val="00807DE4"/>
    <w:rsid w:val="00807E47"/>
    <w:rsid w:val="00807FE3"/>
    <w:rsid w:val="00810720"/>
    <w:rsid w:val="008112F5"/>
    <w:rsid w:val="00811B96"/>
    <w:rsid w:val="00812C1C"/>
    <w:rsid w:val="0081388E"/>
    <w:rsid w:val="00814633"/>
    <w:rsid w:val="008146A5"/>
    <w:rsid w:val="00814AE9"/>
    <w:rsid w:val="00815C98"/>
    <w:rsid w:val="00815CFB"/>
    <w:rsid w:val="0081648E"/>
    <w:rsid w:val="00816500"/>
    <w:rsid w:val="0081706B"/>
    <w:rsid w:val="00817561"/>
    <w:rsid w:val="00817A2B"/>
    <w:rsid w:val="00817D82"/>
    <w:rsid w:val="008208DA"/>
    <w:rsid w:val="00820F0A"/>
    <w:rsid w:val="00821186"/>
    <w:rsid w:val="008214E5"/>
    <w:rsid w:val="0082163A"/>
    <w:rsid w:val="00822650"/>
    <w:rsid w:val="00822CE7"/>
    <w:rsid w:val="008230ED"/>
    <w:rsid w:val="008239CE"/>
    <w:rsid w:val="00823D7D"/>
    <w:rsid w:val="00824087"/>
    <w:rsid w:val="008240CA"/>
    <w:rsid w:val="0082442C"/>
    <w:rsid w:val="008247AF"/>
    <w:rsid w:val="0082506D"/>
    <w:rsid w:val="00825EE3"/>
    <w:rsid w:val="00826BE7"/>
    <w:rsid w:val="00826E21"/>
    <w:rsid w:val="00826FA2"/>
    <w:rsid w:val="00827E44"/>
    <w:rsid w:val="00827E5C"/>
    <w:rsid w:val="0083036B"/>
    <w:rsid w:val="008309B8"/>
    <w:rsid w:val="00831670"/>
    <w:rsid w:val="00831A57"/>
    <w:rsid w:val="00831D93"/>
    <w:rsid w:val="00832F20"/>
    <w:rsid w:val="00832F2D"/>
    <w:rsid w:val="0083332B"/>
    <w:rsid w:val="00833438"/>
    <w:rsid w:val="008338C2"/>
    <w:rsid w:val="00834257"/>
    <w:rsid w:val="008349FF"/>
    <w:rsid w:val="008357F9"/>
    <w:rsid w:val="008359A2"/>
    <w:rsid w:val="00835A15"/>
    <w:rsid w:val="008364C5"/>
    <w:rsid w:val="008368AD"/>
    <w:rsid w:val="00836B73"/>
    <w:rsid w:val="008379CB"/>
    <w:rsid w:val="008379E2"/>
    <w:rsid w:val="00837F0D"/>
    <w:rsid w:val="00841492"/>
    <w:rsid w:val="008417C9"/>
    <w:rsid w:val="00841B68"/>
    <w:rsid w:val="00841EA2"/>
    <w:rsid w:val="00842B8D"/>
    <w:rsid w:val="00842D0C"/>
    <w:rsid w:val="0084360C"/>
    <w:rsid w:val="0084410B"/>
    <w:rsid w:val="00845574"/>
    <w:rsid w:val="00846AA6"/>
    <w:rsid w:val="008471E5"/>
    <w:rsid w:val="00847654"/>
    <w:rsid w:val="008477AC"/>
    <w:rsid w:val="00847E44"/>
    <w:rsid w:val="00847EC3"/>
    <w:rsid w:val="00850335"/>
    <w:rsid w:val="00851470"/>
    <w:rsid w:val="00851862"/>
    <w:rsid w:val="00851A78"/>
    <w:rsid w:val="008523B4"/>
    <w:rsid w:val="008523B7"/>
    <w:rsid w:val="0085241B"/>
    <w:rsid w:val="00852E57"/>
    <w:rsid w:val="0085303A"/>
    <w:rsid w:val="00853E64"/>
    <w:rsid w:val="0085501F"/>
    <w:rsid w:val="00855AF7"/>
    <w:rsid w:val="00855E42"/>
    <w:rsid w:val="00855E50"/>
    <w:rsid w:val="00856A23"/>
    <w:rsid w:val="00856CEA"/>
    <w:rsid w:val="00856E95"/>
    <w:rsid w:val="0085743D"/>
    <w:rsid w:val="00857555"/>
    <w:rsid w:val="0085755B"/>
    <w:rsid w:val="00857573"/>
    <w:rsid w:val="00857DE6"/>
    <w:rsid w:val="00857E89"/>
    <w:rsid w:val="008604EF"/>
    <w:rsid w:val="00860DBF"/>
    <w:rsid w:val="0086102D"/>
    <w:rsid w:val="00861140"/>
    <w:rsid w:val="008612CB"/>
    <w:rsid w:val="00862232"/>
    <w:rsid w:val="008625B9"/>
    <w:rsid w:val="00862713"/>
    <w:rsid w:val="0086355A"/>
    <w:rsid w:val="0086596B"/>
    <w:rsid w:val="00867025"/>
    <w:rsid w:val="0086777F"/>
    <w:rsid w:val="0087017E"/>
    <w:rsid w:val="0087042A"/>
    <w:rsid w:val="0087077B"/>
    <w:rsid w:val="00871476"/>
    <w:rsid w:val="00871EC0"/>
    <w:rsid w:val="00873F0F"/>
    <w:rsid w:val="00874155"/>
    <w:rsid w:val="008748E2"/>
    <w:rsid w:val="008749A0"/>
    <w:rsid w:val="008752DD"/>
    <w:rsid w:val="00875A1B"/>
    <w:rsid w:val="00875B22"/>
    <w:rsid w:val="00876AFC"/>
    <w:rsid w:val="008772DD"/>
    <w:rsid w:val="0088081C"/>
    <w:rsid w:val="00880A7A"/>
    <w:rsid w:val="008810AB"/>
    <w:rsid w:val="0088233F"/>
    <w:rsid w:val="00882B4F"/>
    <w:rsid w:val="00883335"/>
    <w:rsid w:val="00883D15"/>
    <w:rsid w:val="008845F0"/>
    <w:rsid w:val="008847DC"/>
    <w:rsid w:val="00884CAE"/>
    <w:rsid w:val="00885F65"/>
    <w:rsid w:val="00886629"/>
    <w:rsid w:val="008869CC"/>
    <w:rsid w:val="008875FD"/>
    <w:rsid w:val="00890EF8"/>
    <w:rsid w:val="00891CD1"/>
    <w:rsid w:val="008920A5"/>
    <w:rsid w:val="0089234E"/>
    <w:rsid w:val="00892C6B"/>
    <w:rsid w:val="00892F72"/>
    <w:rsid w:val="00893107"/>
    <w:rsid w:val="00893519"/>
    <w:rsid w:val="008937DC"/>
    <w:rsid w:val="00893840"/>
    <w:rsid w:val="00894708"/>
    <w:rsid w:val="00895695"/>
    <w:rsid w:val="00895698"/>
    <w:rsid w:val="00895B3A"/>
    <w:rsid w:val="00896508"/>
    <w:rsid w:val="008967F9"/>
    <w:rsid w:val="00896D8D"/>
    <w:rsid w:val="00896EF3"/>
    <w:rsid w:val="008A0070"/>
    <w:rsid w:val="008A0AD8"/>
    <w:rsid w:val="008A14A5"/>
    <w:rsid w:val="008A19AF"/>
    <w:rsid w:val="008A1BC4"/>
    <w:rsid w:val="008A1C4E"/>
    <w:rsid w:val="008A2439"/>
    <w:rsid w:val="008A2BCD"/>
    <w:rsid w:val="008A313D"/>
    <w:rsid w:val="008A351C"/>
    <w:rsid w:val="008A4820"/>
    <w:rsid w:val="008A4974"/>
    <w:rsid w:val="008A50BD"/>
    <w:rsid w:val="008A61D4"/>
    <w:rsid w:val="008A7D29"/>
    <w:rsid w:val="008A7EDE"/>
    <w:rsid w:val="008B0494"/>
    <w:rsid w:val="008B0957"/>
    <w:rsid w:val="008B0986"/>
    <w:rsid w:val="008B0F27"/>
    <w:rsid w:val="008B12E0"/>
    <w:rsid w:val="008B1C90"/>
    <w:rsid w:val="008B2CC3"/>
    <w:rsid w:val="008B3170"/>
    <w:rsid w:val="008B3B6F"/>
    <w:rsid w:val="008B3D0C"/>
    <w:rsid w:val="008B3D3F"/>
    <w:rsid w:val="008B438C"/>
    <w:rsid w:val="008B5542"/>
    <w:rsid w:val="008B5CF5"/>
    <w:rsid w:val="008B6377"/>
    <w:rsid w:val="008B6635"/>
    <w:rsid w:val="008B675A"/>
    <w:rsid w:val="008B71DC"/>
    <w:rsid w:val="008B7353"/>
    <w:rsid w:val="008B7A00"/>
    <w:rsid w:val="008B7C4A"/>
    <w:rsid w:val="008B7D1A"/>
    <w:rsid w:val="008B7E4E"/>
    <w:rsid w:val="008B7E61"/>
    <w:rsid w:val="008C1DB3"/>
    <w:rsid w:val="008C23E2"/>
    <w:rsid w:val="008C2F79"/>
    <w:rsid w:val="008C334E"/>
    <w:rsid w:val="008C337C"/>
    <w:rsid w:val="008C4661"/>
    <w:rsid w:val="008C472B"/>
    <w:rsid w:val="008C4DC1"/>
    <w:rsid w:val="008C579C"/>
    <w:rsid w:val="008C5D88"/>
    <w:rsid w:val="008C5F46"/>
    <w:rsid w:val="008D1656"/>
    <w:rsid w:val="008D22D8"/>
    <w:rsid w:val="008D2478"/>
    <w:rsid w:val="008D258F"/>
    <w:rsid w:val="008D25FB"/>
    <w:rsid w:val="008D2A51"/>
    <w:rsid w:val="008D46B7"/>
    <w:rsid w:val="008D46CE"/>
    <w:rsid w:val="008D5194"/>
    <w:rsid w:val="008D5259"/>
    <w:rsid w:val="008D56C1"/>
    <w:rsid w:val="008D5793"/>
    <w:rsid w:val="008D663F"/>
    <w:rsid w:val="008D7A4F"/>
    <w:rsid w:val="008E153D"/>
    <w:rsid w:val="008E2656"/>
    <w:rsid w:val="008E270E"/>
    <w:rsid w:val="008E29AD"/>
    <w:rsid w:val="008E2A36"/>
    <w:rsid w:val="008E3722"/>
    <w:rsid w:val="008E3B42"/>
    <w:rsid w:val="008E3FEC"/>
    <w:rsid w:val="008E459A"/>
    <w:rsid w:val="008E4AA8"/>
    <w:rsid w:val="008E4C99"/>
    <w:rsid w:val="008E4DE8"/>
    <w:rsid w:val="008E504A"/>
    <w:rsid w:val="008E5569"/>
    <w:rsid w:val="008E57B4"/>
    <w:rsid w:val="008E67EE"/>
    <w:rsid w:val="008E6EC1"/>
    <w:rsid w:val="008E6F55"/>
    <w:rsid w:val="008F05B1"/>
    <w:rsid w:val="008F07A9"/>
    <w:rsid w:val="008F1069"/>
    <w:rsid w:val="008F1466"/>
    <w:rsid w:val="008F1828"/>
    <w:rsid w:val="008F257F"/>
    <w:rsid w:val="008F2672"/>
    <w:rsid w:val="008F2804"/>
    <w:rsid w:val="008F28A3"/>
    <w:rsid w:val="008F39CB"/>
    <w:rsid w:val="008F4010"/>
    <w:rsid w:val="008F431D"/>
    <w:rsid w:val="008F45FC"/>
    <w:rsid w:val="008F58AE"/>
    <w:rsid w:val="008F6A9F"/>
    <w:rsid w:val="008F6AAF"/>
    <w:rsid w:val="008F7735"/>
    <w:rsid w:val="0090002B"/>
    <w:rsid w:val="00900320"/>
    <w:rsid w:val="009006A3"/>
    <w:rsid w:val="00900E25"/>
    <w:rsid w:val="009011F7"/>
    <w:rsid w:val="009017E5"/>
    <w:rsid w:val="00901A12"/>
    <w:rsid w:val="00901C12"/>
    <w:rsid w:val="009049D8"/>
    <w:rsid w:val="0090566F"/>
    <w:rsid w:val="00905AB1"/>
    <w:rsid w:val="009066AD"/>
    <w:rsid w:val="00906A06"/>
    <w:rsid w:val="00907C34"/>
    <w:rsid w:val="0091007D"/>
    <w:rsid w:val="00910A95"/>
    <w:rsid w:val="00910E0B"/>
    <w:rsid w:val="00910F6E"/>
    <w:rsid w:val="0091362B"/>
    <w:rsid w:val="009137FD"/>
    <w:rsid w:val="00913CDE"/>
    <w:rsid w:val="0091409A"/>
    <w:rsid w:val="009143F3"/>
    <w:rsid w:val="0091456A"/>
    <w:rsid w:val="0091463E"/>
    <w:rsid w:val="009150A0"/>
    <w:rsid w:val="009155F8"/>
    <w:rsid w:val="00916080"/>
    <w:rsid w:val="00916164"/>
    <w:rsid w:val="00916F1C"/>
    <w:rsid w:val="009179A3"/>
    <w:rsid w:val="009179CC"/>
    <w:rsid w:val="0092041A"/>
    <w:rsid w:val="009216AD"/>
    <w:rsid w:val="00921BE3"/>
    <w:rsid w:val="00921FB4"/>
    <w:rsid w:val="00922528"/>
    <w:rsid w:val="00922A05"/>
    <w:rsid w:val="00924E3F"/>
    <w:rsid w:val="009256D2"/>
    <w:rsid w:val="00925812"/>
    <w:rsid w:val="00925A5A"/>
    <w:rsid w:val="00925C73"/>
    <w:rsid w:val="00925C8E"/>
    <w:rsid w:val="009264D5"/>
    <w:rsid w:val="009277E7"/>
    <w:rsid w:val="0092787F"/>
    <w:rsid w:val="0093062A"/>
    <w:rsid w:val="00930785"/>
    <w:rsid w:val="00930D9B"/>
    <w:rsid w:val="00930E77"/>
    <w:rsid w:val="00930E8C"/>
    <w:rsid w:val="00931267"/>
    <w:rsid w:val="009315D5"/>
    <w:rsid w:val="0093163F"/>
    <w:rsid w:val="00931BBC"/>
    <w:rsid w:val="0093402C"/>
    <w:rsid w:val="009344F4"/>
    <w:rsid w:val="00934790"/>
    <w:rsid w:val="00934D23"/>
    <w:rsid w:val="009357AA"/>
    <w:rsid w:val="009358F3"/>
    <w:rsid w:val="009366C2"/>
    <w:rsid w:val="009367FE"/>
    <w:rsid w:val="00936939"/>
    <w:rsid w:val="00936C38"/>
    <w:rsid w:val="00937685"/>
    <w:rsid w:val="009410A2"/>
    <w:rsid w:val="00941174"/>
    <w:rsid w:val="009418E4"/>
    <w:rsid w:val="00941A75"/>
    <w:rsid w:val="009430C8"/>
    <w:rsid w:val="00943634"/>
    <w:rsid w:val="00943F5C"/>
    <w:rsid w:val="0094459D"/>
    <w:rsid w:val="009447AF"/>
    <w:rsid w:val="00945798"/>
    <w:rsid w:val="009459F4"/>
    <w:rsid w:val="00945BB6"/>
    <w:rsid w:val="00945F1F"/>
    <w:rsid w:val="00947922"/>
    <w:rsid w:val="009505B2"/>
    <w:rsid w:val="00951446"/>
    <w:rsid w:val="0095193F"/>
    <w:rsid w:val="00951B7F"/>
    <w:rsid w:val="00952E45"/>
    <w:rsid w:val="00953248"/>
    <w:rsid w:val="009534FD"/>
    <w:rsid w:val="009537ED"/>
    <w:rsid w:val="00953CB0"/>
    <w:rsid w:val="00953EB4"/>
    <w:rsid w:val="00954121"/>
    <w:rsid w:val="00954F2F"/>
    <w:rsid w:val="009556B6"/>
    <w:rsid w:val="00955E24"/>
    <w:rsid w:val="0095638A"/>
    <w:rsid w:val="009567B8"/>
    <w:rsid w:val="0095697C"/>
    <w:rsid w:val="00956EA8"/>
    <w:rsid w:val="00957013"/>
    <w:rsid w:val="0095750A"/>
    <w:rsid w:val="00957570"/>
    <w:rsid w:val="0095774D"/>
    <w:rsid w:val="009578B9"/>
    <w:rsid w:val="0096056E"/>
    <w:rsid w:val="0096081A"/>
    <w:rsid w:val="00960D5A"/>
    <w:rsid w:val="00961087"/>
    <w:rsid w:val="0096120A"/>
    <w:rsid w:val="00961FDA"/>
    <w:rsid w:val="009624C1"/>
    <w:rsid w:val="00962970"/>
    <w:rsid w:val="0096324D"/>
    <w:rsid w:val="00963BA4"/>
    <w:rsid w:val="00964A52"/>
    <w:rsid w:val="00964A62"/>
    <w:rsid w:val="00964F6F"/>
    <w:rsid w:val="009654BD"/>
    <w:rsid w:val="00966C12"/>
    <w:rsid w:val="00966E9B"/>
    <w:rsid w:val="009671C5"/>
    <w:rsid w:val="009674B9"/>
    <w:rsid w:val="00967DBB"/>
    <w:rsid w:val="00970ACB"/>
    <w:rsid w:val="00970AE1"/>
    <w:rsid w:val="00970BB0"/>
    <w:rsid w:val="00971396"/>
    <w:rsid w:val="00971435"/>
    <w:rsid w:val="00971BD9"/>
    <w:rsid w:val="009728E6"/>
    <w:rsid w:val="009737C1"/>
    <w:rsid w:val="00973D3B"/>
    <w:rsid w:val="00973E6D"/>
    <w:rsid w:val="00974C99"/>
    <w:rsid w:val="009755C3"/>
    <w:rsid w:val="00975C92"/>
    <w:rsid w:val="009762FB"/>
    <w:rsid w:val="0097637F"/>
    <w:rsid w:val="009768D1"/>
    <w:rsid w:val="00980DA6"/>
    <w:rsid w:val="0098220C"/>
    <w:rsid w:val="009822B2"/>
    <w:rsid w:val="00982773"/>
    <w:rsid w:val="00982C2D"/>
    <w:rsid w:val="00982F8E"/>
    <w:rsid w:val="009833F1"/>
    <w:rsid w:val="00983474"/>
    <w:rsid w:val="00983695"/>
    <w:rsid w:val="00984106"/>
    <w:rsid w:val="00984263"/>
    <w:rsid w:val="00985C47"/>
    <w:rsid w:val="00987B9A"/>
    <w:rsid w:val="00991667"/>
    <w:rsid w:val="0099188F"/>
    <w:rsid w:val="009919A0"/>
    <w:rsid w:val="00991ACB"/>
    <w:rsid w:val="00991EB3"/>
    <w:rsid w:val="009921D6"/>
    <w:rsid w:val="009925C7"/>
    <w:rsid w:val="00994154"/>
    <w:rsid w:val="009949D6"/>
    <w:rsid w:val="00994CA6"/>
    <w:rsid w:val="00994DEF"/>
    <w:rsid w:val="009953CF"/>
    <w:rsid w:val="009956CB"/>
    <w:rsid w:val="00995B6C"/>
    <w:rsid w:val="0099664B"/>
    <w:rsid w:val="009966C4"/>
    <w:rsid w:val="0099688A"/>
    <w:rsid w:val="00997054"/>
    <w:rsid w:val="009975B7"/>
    <w:rsid w:val="009A1AEA"/>
    <w:rsid w:val="009A1F2C"/>
    <w:rsid w:val="009A37F8"/>
    <w:rsid w:val="009A3A70"/>
    <w:rsid w:val="009A3E48"/>
    <w:rsid w:val="009A409D"/>
    <w:rsid w:val="009A43F3"/>
    <w:rsid w:val="009A46BD"/>
    <w:rsid w:val="009A4F53"/>
    <w:rsid w:val="009A65E9"/>
    <w:rsid w:val="009A6B3A"/>
    <w:rsid w:val="009A7339"/>
    <w:rsid w:val="009A7364"/>
    <w:rsid w:val="009A7A59"/>
    <w:rsid w:val="009B1488"/>
    <w:rsid w:val="009B161F"/>
    <w:rsid w:val="009B17E8"/>
    <w:rsid w:val="009B20F1"/>
    <w:rsid w:val="009B2A2F"/>
    <w:rsid w:val="009B2C62"/>
    <w:rsid w:val="009B2F7D"/>
    <w:rsid w:val="009B3121"/>
    <w:rsid w:val="009B3CDA"/>
    <w:rsid w:val="009B4002"/>
    <w:rsid w:val="009B5575"/>
    <w:rsid w:val="009B58D4"/>
    <w:rsid w:val="009B5A28"/>
    <w:rsid w:val="009B5B1D"/>
    <w:rsid w:val="009B62CF"/>
    <w:rsid w:val="009B72EC"/>
    <w:rsid w:val="009C03E3"/>
    <w:rsid w:val="009C045B"/>
    <w:rsid w:val="009C04BE"/>
    <w:rsid w:val="009C067B"/>
    <w:rsid w:val="009C07C2"/>
    <w:rsid w:val="009C0A94"/>
    <w:rsid w:val="009C0B3D"/>
    <w:rsid w:val="009C118F"/>
    <w:rsid w:val="009C185F"/>
    <w:rsid w:val="009C1B4C"/>
    <w:rsid w:val="009C3B52"/>
    <w:rsid w:val="009C3D91"/>
    <w:rsid w:val="009C472D"/>
    <w:rsid w:val="009C4D64"/>
    <w:rsid w:val="009C5235"/>
    <w:rsid w:val="009C5D70"/>
    <w:rsid w:val="009C6276"/>
    <w:rsid w:val="009C6E86"/>
    <w:rsid w:val="009C7202"/>
    <w:rsid w:val="009C78DC"/>
    <w:rsid w:val="009C7925"/>
    <w:rsid w:val="009C7CE0"/>
    <w:rsid w:val="009D19D7"/>
    <w:rsid w:val="009D2283"/>
    <w:rsid w:val="009D2667"/>
    <w:rsid w:val="009D3615"/>
    <w:rsid w:val="009D37DC"/>
    <w:rsid w:val="009D3E80"/>
    <w:rsid w:val="009D4C9A"/>
    <w:rsid w:val="009D4D86"/>
    <w:rsid w:val="009D4E95"/>
    <w:rsid w:val="009D5043"/>
    <w:rsid w:val="009D74F9"/>
    <w:rsid w:val="009E02F8"/>
    <w:rsid w:val="009E03BB"/>
    <w:rsid w:val="009E1970"/>
    <w:rsid w:val="009E1A03"/>
    <w:rsid w:val="009E1D0E"/>
    <w:rsid w:val="009E23B6"/>
    <w:rsid w:val="009E3300"/>
    <w:rsid w:val="009E3AF0"/>
    <w:rsid w:val="009E41D3"/>
    <w:rsid w:val="009E43FA"/>
    <w:rsid w:val="009E55DE"/>
    <w:rsid w:val="009E5DD8"/>
    <w:rsid w:val="009E64F3"/>
    <w:rsid w:val="009E6F2D"/>
    <w:rsid w:val="009F00EF"/>
    <w:rsid w:val="009F0CA6"/>
    <w:rsid w:val="009F0D23"/>
    <w:rsid w:val="009F1127"/>
    <w:rsid w:val="009F119E"/>
    <w:rsid w:val="009F1723"/>
    <w:rsid w:val="009F1ECF"/>
    <w:rsid w:val="009F2423"/>
    <w:rsid w:val="009F2C29"/>
    <w:rsid w:val="009F3DAF"/>
    <w:rsid w:val="009F3EAE"/>
    <w:rsid w:val="009F4739"/>
    <w:rsid w:val="009F47BF"/>
    <w:rsid w:val="009F5149"/>
    <w:rsid w:val="009F66A2"/>
    <w:rsid w:val="00A007B3"/>
    <w:rsid w:val="00A00CE6"/>
    <w:rsid w:val="00A029FF"/>
    <w:rsid w:val="00A03047"/>
    <w:rsid w:val="00A0355A"/>
    <w:rsid w:val="00A03A8C"/>
    <w:rsid w:val="00A03F32"/>
    <w:rsid w:val="00A04453"/>
    <w:rsid w:val="00A06A7C"/>
    <w:rsid w:val="00A06EB7"/>
    <w:rsid w:val="00A0745C"/>
    <w:rsid w:val="00A07E4E"/>
    <w:rsid w:val="00A10857"/>
    <w:rsid w:val="00A10EEF"/>
    <w:rsid w:val="00A11438"/>
    <w:rsid w:val="00A11F51"/>
    <w:rsid w:val="00A1208A"/>
    <w:rsid w:val="00A12D42"/>
    <w:rsid w:val="00A13FF4"/>
    <w:rsid w:val="00A140C3"/>
    <w:rsid w:val="00A14624"/>
    <w:rsid w:val="00A14AC2"/>
    <w:rsid w:val="00A14C83"/>
    <w:rsid w:val="00A14D87"/>
    <w:rsid w:val="00A155DF"/>
    <w:rsid w:val="00A1582C"/>
    <w:rsid w:val="00A15A3D"/>
    <w:rsid w:val="00A15B19"/>
    <w:rsid w:val="00A166F8"/>
    <w:rsid w:val="00A16BB6"/>
    <w:rsid w:val="00A1716B"/>
    <w:rsid w:val="00A1773D"/>
    <w:rsid w:val="00A20CF6"/>
    <w:rsid w:val="00A2101A"/>
    <w:rsid w:val="00A2245D"/>
    <w:rsid w:val="00A26519"/>
    <w:rsid w:val="00A26632"/>
    <w:rsid w:val="00A26A9E"/>
    <w:rsid w:val="00A26FE0"/>
    <w:rsid w:val="00A2712C"/>
    <w:rsid w:val="00A30166"/>
    <w:rsid w:val="00A30859"/>
    <w:rsid w:val="00A31073"/>
    <w:rsid w:val="00A31D8A"/>
    <w:rsid w:val="00A324D0"/>
    <w:rsid w:val="00A324D4"/>
    <w:rsid w:val="00A3250F"/>
    <w:rsid w:val="00A32823"/>
    <w:rsid w:val="00A34220"/>
    <w:rsid w:val="00A34252"/>
    <w:rsid w:val="00A369C1"/>
    <w:rsid w:val="00A36D93"/>
    <w:rsid w:val="00A376BA"/>
    <w:rsid w:val="00A37B72"/>
    <w:rsid w:val="00A4081D"/>
    <w:rsid w:val="00A40CEC"/>
    <w:rsid w:val="00A41562"/>
    <w:rsid w:val="00A417A6"/>
    <w:rsid w:val="00A41C78"/>
    <w:rsid w:val="00A421E0"/>
    <w:rsid w:val="00A428A4"/>
    <w:rsid w:val="00A42F02"/>
    <w:rsid w:val="00A43A1C"/>
    <w:rsid w:val="00A44D6E"/>
    <w:rsid w:val="00A45EA7"/>
    <w:rsid w:val="00A45F67"/>
    <w:rsid w:val="00A46425"/>
    <w:rsid w:val="00A465CD"/>
    <w:rsid w:val="00A46A42"/>
    <w:rsid w:val="00A4746D"/>
    <w:rsid w:val="00A505B1"/>
    <w:rsid w:val="00A50690"/>
    <w:rsid w:val="00A507CE"/>
    <w:rsid w:val="00A50FDF"/>
    <w:rsid w:val="00A512FA"/>
    <w:rsid w:val="00A51375"/>
    <w:rsid w:val="00A52E61"/>
    <w:rsid w:val="00A53125"/>
    <w:rsid w:val="00A54ED3"/>
    <w:rsid w:val="00A54F35"/>
    <w:rsid w:val="00A558A1"/>
    <w:rsid w:val="00A569D8"/>
    <w:rsid w:val="00A57553"/>
    <w:rsid w:val="00A57595"/>
    <w:rsid w:val="00A57CE9"/>
    <w:rsid w:val="00A60A21"/>
    <w:rsid w:val="00A60B2B"/>
    <w:rsid w:val="00A61A0A"/>
    <w:rsid w:val="00A61AA7"/>
    <w:rsid w:val="00A63617"/>
    <w:rsid w:val="00A638D9"/>
    <w:rsid w:val="00A63A9C"/>
    <w:rsid w:val="00A63D2C"/>
    <w:rsid w:val="00A646A3"/>
    <w:rsid w:val="00A648E7"/>
    <w:rsid w:val="00A64939"/>
    <w:rsid w:val="00A65050"/>
    <w:rsid w:val="00A650CB"/>
    <w:rsid w:val="00A657A4"/>
    <w:rsid w:val="00A65C24"/>
    <w:rsid w:val="00A66CF8"/>
    <w:rsid w:val="00A6738C"/>
    <w:rsid w:val="00A67412"/>
    <w:rsid w:val="00A70BEC"/>
    <w:rsid w:val="00A70E6B"/>
    <w:rsid w:val="00A70E9B"/>
    <w:rsid w:val="00A7185A"/>
    <w:rsid w:val="00A71C8A"/>
    <w:rsid w:val="00A7212B"/>
    <w:rsid w:val="00A7279D"/>
    <w:rsid w:val="00A7349A"/>
    <w:rsid w:val="00A73BE1"/>
    <w:rsid w:val="00A7408E"/>
    <w:rsid w:val="00A746BE"/>
    <w:rsid w:val="00A7553B"/>
    <w:rsid w:val="00A759EC"/>
    <w:rsid w:val="00A75C06"/>
    <w:rsid w:val="00A761BA"/>
    <w:rsid w:val="00A76BC9"/>
    <w:rsid w:val="00A76DF9"/>
    <w:rsid w:val="00A77174"/>
    <w:rsid w:val="00A7733E"/>
    <w:rsid w:val="00A77512"/>
    <w:rsid w:val="00A77965"/>
    <w:rsid w:val="00A8026F"/>
    <w:rsid w:val="00A8058B"/>
    <w:rsid w:val="00A80A59"/>
    <w:rsid w:val="00A8109B"/>
    <w:rsid w:val="00A810DE"/>
    <w:rsid w:val="00A810E2"/>
    <w:rsid w:val="00A8163E"/>
    <w:rsid w:val="00A828A1"/>
    <w:rsid w:val="00A82997"/>
    <w:rsid w:val="00A8334C"/>
    <w:rsid w:val="00A83949"/>
    <w:rsid w:val="00A83993"/>
    <w:rsid w:val="00A83C97"/>
    <w:rsid w:val="00A83CD9"/>
    <w:rsid w:val="00A83EEC"/>
    <w:rsid w:val="00A84501"/>
    <w:rsid w:val="00A84EC5"/>
    <w:rsid w:val="00A85F88"/>
    <w:rsid w:val="00A85FC2"/>
    <w:rsid w:val="00A860AA"/>
    <w:rsid w:val="00A864B5"/>
    <w:rsid w:val="00A86941"/>
    <w:rsid w:val="00A873BC"/>
    <w:rsid w:val="00A87875"/>
    <w:rsid w:val="00A879A5"/>
    <w:rsid w:val="00A90233"/>
    <w:rsid w:val="00A90246"/>
    <w:rsid w:val="00A907DE"/>
    <w:rsid w:val="00A91801"/>
    <w:rsid w:val="00A934B5"/>
    <w:rsid w:val="00A94D62"/>
    <w:rsid w:val="00A9572C"/>
    <w:rsid w:val="00A95907"/>
    <w:rsid w:val="00A96043"/>
    <w:rsid w:val="00A96DFB"/>
    <w:rsid w:val="00A9713D"/>
    <w:rsid w:val="00AA01A2"/>
    <w:rsid w:val="00AA0B5F"/>
    <w:rsid w:val="00AA2E95"/>
    <w:rsid w:val="00AA31E6"/>
    <w:rsid w:val="00AA35B2"/>
    <w:rsid w:val="00AA3907"/>
    <w:rsid w:val="00AA3B0E"/>
    <w:rsid w:val="00AA453B"/>
    <w:rsid w:val="00AA456F"/>
    <w:rsid w:val="00AA561B"/>
    <w:rsid w:val="00AA563F"/>
    <w:rsid w:val="00AA5753"/>
    <w:rsid w:val="00AA5E20"/>
    <w:rsid w:val="00AA65EE"/>
    <w:rsid w:val="00AA787B"/>
    <w:rsid w:val="00AA7AE5"/>
    <w:rsid w:val="00AB0468"/>
    <w:rsid w:val="00AB0C09"/>
    <w:rsid w:val="00AB2DB8"/>
    <w:rsid w:val="00AB324F"/>
    <w:rsid w:val="00AB3533"/>
    <w:rsid w:val="00AB3FCB"/>
    <w:rsid w:val="00AB4367"/>
    <w:rsid w:val="00AB6124"/>
    <w:rsid w:val="00AB6630"/>
    <w:rsid w:val="00AB68E4"/>
    <w:rsid w:val="00AB7144"/>
    <w:rsid w:val="00AB7154"/>
    <w:rsid w:val="00AB7CB4"/>
    <w:rsid w:val="00AC10DF"/>
    <w:rsid w:val="00AC15E4"/>
    <w:rsid w:val="00AC2DF1"/>
    <w:rsid w:val="00AC331E"/>
    <w:rsid w:val="00AC34D5"/>
    <w:rsid w:val="00AC5567"/>
    <w:rsid w:val="00AC5D38"/>
    <w:rsid w:val="00AC5FDC"/>
    <w:rsid w:val="00AC63EA"/>
    <w:rsid w:val="00AC658C"/>
    <w:rsid w:val="00AC6F2B"/>
    <w:rsid w:val="00AC705B"/>
    <w:rsid w:val="00AC7C48"/>
    <w:rsid w:val="00AC7E0D"/>
    <w:rsid w:val="00AC7E44"/>
    <w:rsid w:val="00AC7F83"/>
    <w:rsid w:val="00AD0015"/>
    <w:rsid w:val="00AD06CC"/>
    <w:rsid w:val="00AD2C4D"/>
    <w:rsid w:val="00AD31BB"/>
    <w:rsid w:val="00AD3590"/>
    <w:rsid w:val="00AD3A6F"/>
    <w:rsid w:val="00AD4BAF"/>
    <w:rsid w:val="00AD4F3B"/>
    <w:rsid w:val="00AD53C3"/>
    <w:rsid w:val="00AD5433"/>
    <w:rsid w:val="00AD5770"/>
    <w:rsid w:val="00AD7887"/>
    <w:rsid w:val="00AD7F11"/>
    <w:rsid w:val="00AD7FF0"/>
    <w:rsid w:val="00AE0018"/>
    <w:rsid w:val="00AE2F3B"/>
    <w:rsid w:val="00AE360C"/>
    <w:rsid w:val="00AE36CC"/>
    <w:rsid w:val="00AE3AFD"/>
    <w:rsid w:val="00AE4012"/>
    <w:rsid w:val="00AE4610"/>
    <w:rsid w:val="00AE541D"/>
    <w:rsid w:val="00AE59FE"/>
    <w:rsid w:val="00AE5AD1"/>
    <w:rsid w:val="00AE663F"/>
    <w:rsid w:val="00AE6AF4"/>
    <w:rsid w:val="00AE6EB6"/>
    <w:rsid w:val="00AE7847"/>
    <w:rsid w:val="00AE7B25"/>
    <w:rsid w:val="00AF0674"/>
    <w:rsid w:val="00AF1577"/>
    <w:rsid w:val="00AF1EC9"/>
    <w:rsid w:val="00AF2054"/>
    <w:rsid w:val="00AF2FE5"/>
    <w:rsid w:val="00AF3037"/>
    <w:rsid w:val="00AF30D4"/>
    <w:rsid w:val="00AF3A6D"/>
    <w:rsid w:val="00AF3FBE"/>
    <w:rsid w:val="00AF42AB"/>
    <w:rsid w:val="00AF44D0"/>
    <w:rsid w:val="00AF513C"/>
    <w:rsid w:val="00AF51E8"/>
    <w:rsid w:val="00AF527D"/>
    <w:rsid w:val="00AF5307"/>
    <w:rsid w:val="00AF56DA"/>
    <w:rsid w:val="00AF6247"/>
    <w:rsid w:val="00AF6420"/>
    <w:rsid w:val="00AF6CC3"/>
    <w:rsid w:val="00AF6EDC"/>
    <w:rsid w:val="00AF753E"/>
    <w:rsid w:val="00AF7B3F"/>
    <w:rsid w:val="00AF7DA6"/>
    <w:rsid w:val="00B00EAA"/>
    <w:rsid w:val="00B0151C"/>
    <w:rsid w:val="00B01AB2"/>
    <w:rsid w:val="00B01F36"/>
    <w:rsid w:val="00B01F8E"/>
    <w:rsid w:val="00B02290"/>
    <w:rsid w:val="00B024E4"/>
    <w:rsid w:val="00B032C6"/>
    <w:rsid w:val="00B039AC"/>
    <w:rsid w:val="00B03BB9"/>
    <w:rsid w:val="00B03D23"/>
    <w:rsid w:val="00B04115"/>
    <w:rsid w:val="00B04D1B"/>
    <w:rsid w:val="00B04D92"/>
    <w:rsid w:val="00B06D24"/>
    <w:rsid w:val="00B06E8F"/>
    <w:rsid w:val="00B07A62"/>
    <w:rsid w:val="00B07E5F"/>
    <w:rsid w:val="00B1016E"/>
    <w:rsid w:val="00B103AA"/>
    <w:rsid w:val="00B10602"/>
    <w:rsid w:val="00B10603"/>
    <w:rsid w:val="00B108BF"/>
    <w:rsid w:val="00B109A9"/>
    <w:rsid w:val="00B10DBF"/>
    <w:rsid w:val="00B10E40"/>
    <w:rsid w:val="00B11E35"/>
    <w:rsid w:val="00B13197"/>
    <w:rsid w:val="00B1396D"/>
    <w:rsid w:val="00B1404A"/>
    <w:rsid w:val="00B149B1"/>
    <w:rsid w:val="00B15680"/>
    <w:rsid w:val="00B1644E"/>
    <w:rsid w:val="00B16AC5"/>
    <w:rsid w:val="00B17097"/>
    <w:rsid w:val="00B170CA"/>
    <w:rsid w:val="00B20587"/>
    <w:rsid w:val="00B20AF0"/>
    <w:rsid w:val="00B21467"/>
    <w:rsid w:val="00B216B8"/>
    <w:rsid w:val="00B218AB"/>
    <w:rsid w:val="00B218BE"/>
    <w:rsid w:val="00B21C99"/>
    <w:rsid w:val="00B22454"/>
    <w:rsid w:val="00B22821"/>
    <w:rsid w:val="00B2297E"/>
    <w:rsid w:val="00B22EFD"/>
    <w:rsid w:val="00B2314C"/>
    <w:rsid w:val="00B23DBC"/>
    <w:rsid w:val="00B23E8A"/>
    <w:rsid w:val="00B24D02"/>
    <w:rsid w:val="00B2568E"/>
    <w:rsid w:val="00B2586B"/>
    <w:rsid w:val="00B25D25"/>
    <w:rsid w:val="00B26BC0"/>
    <w:rsid w:val="00B273B8"/>
    <w:rsid w:val="00B278F6"/>
    <w:rsid w:val="00B27CFA"/>
    <w:rsid w:val="00B30774"/>
    <w:rsid w:val="00B30AE3"/>
    <w:rsid w:val="00B30EEC"/>
    <w:rsid w:val="00B31293"/>
    <w:rsid w:val="00B330B8"/>
    <w:rsid w:val="00B339CF"/>
    <w:rsid w:val="00B33CF7"/>
    <w:rsid w:val="00B33E13"/>
    <w:rsid w:val="00B33EF8"/>
    <w:rsid w:val="00B33FA2"/>
    <w:rsid w:val="00B34145"/>
    <w:rsid w:val="00B3488A"/>
    <w:rsid w:val="00B3513D"/>
    <w:rsid w:val="00B36D09"/>
    <w:rsid w:val="00B3711F"/>
    <w:rsid w:val="00B40035"/>
    <w:rsid w:val="00B40769"/>
    <w:rsid w:val="00B40D1B"/>
    <w:rsid w:val="00B41591"/>
    <w:rsid w:val="00B41A42"/>
    <w:rsid w:val="00B41DCA"/>
    <w:rsid w:val="00B41DDB"/>
    <w:rsid w:val="00B422C6"/>
    <w:rsid w:val="00B42C4B"/>
    <w:rsid w:val="00B42FBD"/>
    <w:rsid w:val="00B43A3B"/>
    <w:rsid w:val="00B442FE"/>
    <w:rsid w:val="00B443DB"/>
    <w:rsid w:val="00B44AB9"/>
    <w:rsid w:val="00B45576"/>
    <w:rsid w:val="00B45F16"/>
    <w:rsid w:val="00B45FF8"/>
    <w:rsid w:val="00B46924"/>
    <w:rsid w:val="00B46B1A"/>
    <w:rsid w:val="00B46E83"/>
    <w:rsid w:val="00B47B90"/>
    <w:rsid w:val="00B500AE"/>
    <w:rsid w:val="00B50F88"/>
    <w:rsid w:val="00B5117B"/>
    <w:rsid w:val="00B51372"/>
    <w:rsid w:val="00B513BD"/>
    <w:rsid w:val="00B51823"/>
    <w:rsid w:val="00B5202B"/>
    <w:rsid w:val="00B52438"/>
    <w:rsid w:val="00B526F8"/>
    <w:rsid w:val="00B538CE"/>
    <w:rsid w:val="00B53C8F"/>
    <w:rsid w:val="00B54B98"/>
    <w:rsid w:val="00B55D03"/>
    <w:rsid w:val="00B55DB6"/>
    <w:rsid w:val="00B56E90"/>
    <w:rsid w:val="00B570E9"/>
    <w:rsid w:val="00B5733B"/>
    <w:rsid w:val="00B57AB2"/>
    <w:rsid w:val="00B6064B"/>
    <w:rsid w:val="00B60DD1"/>
    <w:rsid w:val="00B60FC9"/>
    <w:rsid w:val="00B61054"/>
    <w:rsid w:val="00B610E9"/>
    <w:rsid w:val="00B61FC8"/>
    <w:rsid w:val="00B62736"/>
    <w:rsid w:val="00B630AD"/>
    <w:rsid w:val="00B632C3"/>
    <w:rsid w:val="00B63B49"/>
    <w:rsid w:val="00B648C8"/>
    <w:rsid w:val="00B64A44"/>
    <w:rsid w:val="00B651D8"/>
    <w:rsid w:val="00B6555B"/>
    <w:rsid w:val="00B65F36"/>
    <w:rsid w:val="00B665BA"/>
    <w:rsid w:val="00B6763A"/>
    <w:rsid w:val="00B706AF"/>
    <w:rsid w:val="00B70C45"/>
    <w:rsid w:val="00B70DC8"/>
    <w:rsid w:val="00B72A33"/>
    <w:rsid w:val="00B731C6"/>
    <w:rsid w:val="00B73393"/>
    <w:rsid w:val="00B74F96"/>
    <w:rsid w:val="00B759ED"/>
    <w:rsid w:val="00B7629F"/>
    <w:rsid w:val="00B762FD"/>
    <w:rsid w:val="00B76753"/>
    <w:rsid w:val="00B76771"/>
    <w:rsid w:val="00B77431"/>
    <w:rsid w:val="00B802F8"/>
    <w:rsid w:val="00B805B0"/>
    <w:rsid w:val="00B806E0"/>
    <w:rsid w:val="00B80AE9"/>
    <w:rsid w:val="00B80F4D"/>
    <w:rsid w:val="00B81440"/>
    <w:rsid w:val="00B81D1A"/>
    <w:rsid w:val="00B82CED"/>
    <w:rsid w:val="00B835B4"/>
    <w:rsid w:val="00B83D1A"/>
    <w:rsid w:val="00B83D95"/>
    <w:rsid w:val="00B85177"/>
    <w:rsid w:val="00B85499"/>
    <w:rsid w:val="00B8588B"/>
    <w:rsid w:val="00B87E10"/>
    <w:rsid w:val="00B87E65"/>
    <w:rsid w:val="00B90BAE"/>
    <w:rsid w:val="00B91505"/>
    <w:rsid w:val="00B92055"/>
    <w:rsid w:val="00B930A5"/>
    <w:rsid w:val="00B936E9"/>
    <w:rsid w:val="00B945B4"/>
    <w:rsid w:val="00B95071"/>
    <w:rsid w:val="00B9577C"/>
    <w:rsid w:val="00B97EA6"/>
    <w:rsid w:val="00BA0258"/>
    <w:rsid w:val="00BA0504"/>
    <w:rsid w:val="00BA0C9C"/>
    <w:rsid w:val="00BA13CB"/>
    <w:rsid w:val="00BA1957"/>
    <w:rsid w:val="00BA251D"/>
    <w:rsid w:val="00BA2D02"/>
    <w:rsid w:val="00BA2E34"/>
    <w:rsid w:val="00BA2E81"/>
    <w:rsid w:val="00BA2F61"/>
    <w:rsid w:val="00BA3197"/>
    <w:rsid w:val="00BA3945"/>
    <w:rsid w:val="00BA4732"/>
    <w:rsid w:val="00BA4909"/>
    <w:rsid w:val="00BA52C6"/>
    <w:rsid w:val="00BA5770"/>
    <w:rsid w:val="00BA5F35"/>
    <w:rsid w:val="00BA66CC"/>
    <w:rsid w:val="00BA6BB1"/>
    <w:rsid w:val="00BA77BD"/>
    <w:rsid w:val="00BA7CE6"/>
    <w:rsid w:val="00BA7F7F"/>
    <w:rsid w:val="00BB0224"/>
    <w:rsid w:val="00BB0AAF"/>
    <w:rsid w:val="00BB0FFC"/>
    <w:rsid w:val="00BB1B2F"/>
    <w:rsid w:val="00BB21C0"/>
    <w:rsid w:val="00BB279D"/>
    <w:rsid w:val="00BB2F43"/>
    <w:rsid w:val="00BB38FD"/>
    <w:rsid w:val="00BB3BF6"/>
    <w:rsid w:val="00BB4B8E"/>
    <w:rsid w:val="00BB4C32"/>
    <w:rsid w:val="00BB4C66"/>
    <w:rsid w:val="00BB50A8"/>
    <w:rsid w:val="00BB511D"/>
    <w:rsid w:val="00BB55C5"/>
    <w:rsid w:val="00BB5779"/>
    <w:rsid w:val="00BB5F2B"/>
    <w:rsid w:val="00BB6E9A"/>
    <w:rsid w:val="00BB6EB5"/>
    <w:rsid w:val="00BB6EC9"/>
    <w:rsid w:val="00BB6F79"/>
    <w:rsid w:val="00BB75A5"/>
    <w:rsid w:val="00BB7C65"/>
    <w:rsid w:val="00BC0D43"/>
    <w:rsid w:val="00BC1ACE"/>
    <w:rsid w:val="00BC2561"/>
    <w:rsid w:val="00BC2FDF"/>
    <w:rsid w:val="00BC337B"/>
    <w:rsid w:val="00BC33B3"/>
    <w:rsid w:val="00BC3B81"/>
    <w:rsid w:val="00BC3D13"/>
    <w:rsid w:val="00BC4003"/>
    <w:rsid w:val="00BC45B2"/>
    <w:rsid w:val="00BC463D"/>
    <w:rsid w:val="00BC4EE1"/>
    <w:rsid w:val="00BC6273"/>
    <w:rsid w:val="00BC6E36"/>
    <w:rsid w:val="00BC7445"/>
    <w:rsid w:val="00BC76BF"/>
    <w:rsid w:val="00BC7F96"/>
    <w:rsid w:val="00BD0747"/>
    <w:rsid w:val="00BD080D"/>
    <w:rsid w:val="00BD2150"/>
    <w:rsid w:val="00BD28FF"/>
    <w:rsid w:val="00BD2A58"/>
    <w:rsid w:val="00BD364F"/>
    <w:rsid w:val="00BD3D00"/>
    <w:rsid w:val="00BD42F4"/>
    <w:rsid w:val="00BD43BB"/>
    <w:rsid w:val="00BD48A3"/>
    <w:rsid w:val="00BD49ED"/>
    <w:rsid w:val="00BD559D"/>
    <w:rsid w:val="00BD58F9"/>
    <w:rsid w:val="00BD5B0F"/>
    <w:rsid w:val="00BD612F"/>
    <w:rsid w:val="00BE13AF"/>
    <w:rsid w:val="00BE1E48"/>
    <w:rsid w:val="00BE2128"/>
    <w:rsid w:val="00BE2B02"/>
    <w:rsid w:val="00BE3032"/>
    <w:rsid w:val="00BE3931"/>
    <w:rsid w:val="00BE3C08"/>
    <w:rsid w:val="00BE696E"/>
    <w:rsid w:val="00BE6F64"/>
    <w:rsid w:val="00BE6F69"/>
    <w:rsid w:val="00BE75B3"/>
    <w:rsid w:val="00BE7A6D"/>
    <w:rsid w:val="00BE7ADB"/>
    <w:rsid w:val="00BF05EC"/>
    <w:rsid w:val="00BF06C6"/>
    <w:rsid w:val="00BF1026"/>
    <w:rsid w:val="00BF1057"/>
    <w:rsid w:val="00BF118D"/>
    <w:rsid w:val="00BF119F"/>
    <w:rsid w:val="00BF129E"/>
    <w:rsid w:val="00BF12FD"/>
    <w:rsid w:val="00BF1303"/>
    <w:rsid w:val="00BF14A3"/>
    <w:rsid w:val="00BF181B"/>
    <w:rsid w:val="00BF4D7A"/>
    <w:rsid w:val="00BF508C"/>
    <w:rsid w:val="00BF539F"/>
    <w:rsid w:val="00BF6407"/>
    <w:rsid w:val="00BF6952"/>
    <w:rsid w:val="00BF6F1E"/>
    <w:rsid w:val="00BF72C7"/>
    <w:rsid w:val="00C00272"/>
    <w:rsid w:val="00C005FC"/>
    <w:rsid w:val="00C00F6F"/>
    <w:rsid w:val="00C019CD"/>
    <w:rsid w:val="00C01A5F"/>
    <w:rsid w:val="00C03003"/>
    <w:rsid w:val="00C03594"/>
    <w:rsid w:val="00C0424C"/>
    <w:rsid w:val="00C047C1"/>
    <w:rsid w:val="00C04C6F"/>
    <w:rsid w:val="00C04D7B"/>
    <w:rsid w:val="00C050ED"/>
    <w:rsid w:val="00C0591F"/>
    <w:rsid w:val="00C059FD"/>
    <w:rsid w:val="00C067E9"/>
    <w:rsid w:val="00C068BA"/>
    <w:rsid w:val="00C06EE6"/>
    <w:rsid w:val="00C0701D"/>
    <w:rsid w:val="00C07463"/>
    <w:rsid w:val="00C07A01"/>
    <w:rsid w:val="00C10147"/>
    <w:rsid w:val="00C1056C"/>
    <w:rsid w:val="00C11647"/>
    <w:rsid w:val="00C11961"/>
    <w:rsid w:val="00C119C9"/>
    <w:rsid w:val="00C11F87"/>
    <w:rsid w:val="00C1247E"/>
    <w:rsid w:val="00C12C5E"/>
    <w:rsid w:val="00C136C4"/>
    <w:rsid w:val="00C1394B"/>
    <w:rsid w:val="00C14399"/>
    <w:rsid w:val="00C14766"/>
    <w:rsid w:val="00C14782"/>
    <w:rsid w:val="00C14E98"/>
    <w:rsid w:val="00C157CF"/>
    <w:rsid w:val="00C15A48"/>
    <w:rsid w:val="00C15D6A"/>
    <w:rsid w:val="00C163D0"/>
    <w:rsid w:val="00C16DD8"/>
    <w:rsid w:val="00C16E2F"/>
    <w:rsid w:val="00C204AB"/>
    <w:rsid w:val="00C208EF"/>
    <w:rsid w:val="00C2097B"/>
    <w:rsid w:val="00C20D61"/>
    <w:rsid w:val="00C2128D"/>
    <w:rsid w:val="00C22B33"/>
    <w:rsid w:val="00C25003"/>
    <w:rsid w:val="00C2537A"/>
    <w:rsid w:val="00C25A1F"/>
    <w:rsid w:val="00C267C6"/>
    <w:rsid w:val="00C26EDA"/>
    <w:rsid w:val="00C27188"/>
    <w:rsid w:val="00C273F0"/>
    <w:rsid w:val="00C27403"/>
    <w:rsid w:val="00C3051E"/>
    <w:rsid w:val="00C30604"/>
    <w:rsid w:val="00C308BD"/>
    <w:rsid w:val="00C3192F"/>
    <w:rsid w:val="00C31D00"/>
    <w:rsid w:val="00C31E02"/>
    <w:rsid w:val="00C320E8"/>
    <w:rsid w:val="00C32365"/>
    <w:rsid w:val="00C33383"/>
    <w:rsid w:val="00C3384A"/>
    <w:rsid w:val="00C33B16"/>
    <w:rsid w:val="00C34CE6"/>
    <w:rsid w:val="00C357BA"/>
    <w:rsid w:val="00C35E01"/>
    <w:rsid w:val="00C37155"/>
    <w:rsid w:val="00C3732D"/>
    <w:rsid w:val="00C37822"/>
    <w:rsid w:val="00C37A33"/>
    <w:rsid w:val="00C37B37"/>
    <w:rsid w:val="00C4022A"/>
    <w:rsid w:val="00C407CD"/>
    <w:rsid w:val="00C415F5"/>
    <w:rsid w:val="00C41900"/>
    <w:rsid w:val="00C42ED9"/>
    <w:rsid w:val="00C434A1"/>
    <w:rsid w:val="00C43A1A"/>
    <w:rsid w:val="00C44199"/>
    <w:rsid w:val="00C45BE9"/>
    <w:rsid w:val="00C462A4"/>
    <w:rsid w:val="00C46CD6"/>
    <w:rsid w:val="00C4773D"/>
    <w:rsid w:val="00C477C0"/>
    <w:rsid w:val="00C47962"/>
    <w:rsid w:val="00C47AA0"/>
    <w:rsid w:val="00C508C4"/>
    <w:rsid w:val="00C512EF"/>
    <w:rsid w:val="00C52319"/>
    <w:rsid w:val="00C524AE"/>
    <w:rsid w:val="00C52532"/>
    <w:rsid w:val="00C5258F"/>
    <w:rsid w:val="00C52A95"/>
    <w:rsid w:val="00C530F0"/>
    <w:rsid w:val="00C537F1"/>
    <w:rsid w:val="00C5394C"/>
    <w:rsid w:val="00C54225"/>
    <w:rsid w:val="00C543F5"/>
    <w:rsid w:val="00C544B5"/>
    <w:rsid w:val="00C54643"/>
    <w:rsid w:val="00C546CF"/>
    <w:rsid w:val="00C54B8A"/>
    <w:rsid w:val="00C54C7D"/>
    <w:rsid w:val="00C54E69"/>
    <w:rsid w:val="00C560B3"/>
    <w:rsid w:val="00C5625E"/>
    <w:rsid w:val="00C57540"/>
    <w:rsid w:val="00C600FD"/>
    <w:rsid w:val="00C610BC"/>
    <w:rsid w:val="00C61130"/>
    <w:rsid w:val="00C619AC"/>
    <w:rsid w:val="00C61B99"/>
    <w:rsid w:val="00C62271"/>
    <w:rsid w:val="00C62AEE"/>
    <w:rsid w:val="00C62D2B"/>
    <w:rsid w:val="00C62F28"/>
    <w:rsid w:val="00C63FBA"/>
    <w:rsid w:val="00C64074"/>
    <w:rsid w:val="00C64BD9"/>
    <w:rsid w:val="00C65CE2"/>
    <w:rsid w:val="00C66CC6"/>
    <w:rsid w:val="00C67F1D"/>
    <w:rsid w:val="00C70DAA"/>
    <w:rsid w:val="00C7134A"/>
    <w:rsid w:val="00C720CF"/>
    <w:rsid w:val="00C724CD"/>
    <w:rsid w:val="00C72792"/>
    <w:rsid w:val="00C72D11"/>
    <w:rsid w:val="00C733B1"/>
    <w:rsid w:val="00C733F2"/>
    <w:rsid w:val="00C73DAD"/>
    <w:rsid w:val="00C741B8"/>
    <w:rsid w:val="00C74265"/>
    <w:rsid w:val="00C742CB"/>
    <w:rsid w:val="00C746B8"/>
    <w:rsid w:val="00C74CCC"/>
    <w:rsid w:val="00C75AE5"/>
    <w:rsid w:val="00C7624D"/>
    <w:rsid w:val="00C76A7D"/>
    <w:rsid w:val="00C77FE6"/>
    <w:rsid w:val="00C80E75"/>
    <w:rsid w:val="00C80FB1"/>
    <w:rsid w:val="00C811CB"/>
    <w:rsid w:val="00C81346"/>
    <w:rsid w:val="00C814C2"/>
    <w:rsid w:val="00C81A70"/>
    <w:rsid w:val="00C81A9D"/>
    <w:rsid w:val="00C82024"/>
    <w:rsid w:val="00C82F46"/>
    <w:rsid w:val="00C83282"/>
    <w:rsid w:val="00C83842"/>
    <w:rsid w:val="00C83A26"/>
    <w:rsid w:val="00C83BF6"/>
    <w:rsid w:val="00C85658"/>
    <w:rsid w:val="00C858DB"/>
    <w:rsid w:val="00C86370"/>
    <w:rsid w:val="00C86EBC"/>
    <w:rsid w:val="00C8728B"/>
    <w:rsid w:val="00C874C5"/>
    <w:rsid w:val="00C87DD8"/>
    <w:rsid w:val="00C9051F"/>
    <w:rsid w:val="00C9139E"/>
    <w:rsid w:val="00C9184F"/>
    <w:rsid w:val="00C91A5A"/>
    <w:rsid w:val="00C91BA2"/>
    <w:rsid w:val="00C91D21"/>
    <w:rsid w:val="00C91FA4"/>
    <w:rsid w:val="00C92666"/>
    <w:rsid w:val="00C93D1B"/>
    <w:rsid w:val="00C9430C"/>
    <w:rsid w:val="00C94731"/>
    <w:rsid w:val="00C94B1F"/>
    <w:rsid w:val="00C94E01"/>
    <w:rsid w:val="00C94E32"/>
    <w:rsid w:val="00C9535E"/>
    <w:rsid w:val="00C95CCD"/>
    <w:rsid w:val="00C96015"/>
    <w:rsid w:val="00C96B5C"/>
    <w:rsid w:val="00CA0B6E"/>
    <w:rsid w:val="00CA1656"/>
    <w:rsid w:val="00CA1877"/>
    <w:rsid w:val="00CA2144"/>
    <w:rsid w:val="00CA30C3"/>
    <w:rsid w:val="00CA3CA5"/>
    <w:rsid w:val="00CA4024"/>
    <w:rsid w:val="00CA4C4E"/>
    <w:rsid w:val="00CA5046"/>
    <w:rsid w:val="00CA57E8"/>
    <w:rsid w:val="00CA5FB8"/>
    <w:rsid w:val="00CA64D1"/>
    <w:rsid w:val="00CA6CBB"/>
    <w:rsid w:val="00CA6E3B"/>
    <w:rsid w:val="00CA7226"/>
    <w:rsid w:val="00CA7916"/>
    <w:rsid w:val="00CA7A8C"/>
    <w:rsid w:val="00CB0552"/>
    <w:rsid w:val="00CB06C6"/>
    <w:rsid w:val="00CB0D39"/>
    <w:rsid w:val="00CB19D0"/>
    <w:rsid w:val="00CB1CDE"/>
    <w:rsid w:val="00CB2C4F"/>
    <w:rsid w:val="00CB309E"/>
    <w:rsid w:val="00CB47A2"/>
    <w:rsid w:val="00CB480A"/>
    <w:rsid w:val="00CB527C"/>
    <w:rsid w:val="00CB617F"/>
    <w:rsid w:val="00CB708C"/>
    <w:rsid w:val="00CB7181"/>
    <w:rsid w:val="00CB7BA8"/>
    <w:rsid w:val="00CC0280"/>
    <w:rsid w:val="00CC0C76"/>
    <w:rsid w:val="00CC173A"/>
    <w:rsid w:val="00CC18CE"/>
    <w:rsid w:val="00CC1937"/>
    <w:rsid w:val="00CC2143"/>
    <w:rsid w:val="00CC261B"/>
    <w:rsid w:val="00CC27CD"/>
    <w:rsid w:val="00CC4070"/>
    <w:rsid w:val="00CC47B6"/>
    <w:rsid w:val="00CC4B58"/>
    <w:rsid w:val="00CC4E97"/>
    <w:rsid w:val="00CC50D5"/>
    <w:rsid w:val="00CC53AC"/>
    <w:rsid w:val="00CC5495"/>
    <w:rsid w:val="00CC5566"/>
    <w:rsid w:val="00CC58CA"/>
    <w:rsid w:val="00CC59B6"/>
    <w:rsid w:val="00CC62F1"/>
    <w:rsid w:val="00CC744E"/>
    <w:rsid w:val="00CC7878"/>
    <w:rsid w:val="00CD037D"/>
    <w:rsid w:val="00CD35F3"/>
    <w:rsid w:val="00CD3B25"/>
    <w:rsid w:val="00CD5A34"/>
    <w:rsid w:val="00CD67F9"/>
    <w:rsid w:val="00CD6926"/>
    <w:rsid w:val="00CD6979"/>
    <w:rsid w:val="00CD6BF6"/>
    <w:rsid w:val="00CD6D30"/>
    <w:rsid w:val="00CD6D7C"/>
    <w:rsid w:val="00CD7BEE"/>
    <w:rsid w:val="00CD7BFD"/>
    <w:rsid w:val="00CE16A1"/>
    <w:rsid w:val="00CE17E3"/>
    <w:rsid w:val="00CE1EAA"/>
    <w:rsid w:val="00CE2070"/>
    <w:rsid w:val="00CE268A"/>
    <w:rsid w:val="00CE26D7"/>
    <w:rsid w:val="00CE280A"/>
    <w:rsid w:val="00CE28D4"/>
    <w:rsid w:val="00CE2D65"/>
    <w:rsid w:val="00CE3A49"/>
    <w:rsid w:val="00CE485C"/>
    <w:rsid w:val="00CE51DC"/>
    <w:rsid w:val="00CE5660"/>
    <w:rsid w:val="00CE58B0"/>
    <w:rsid w:val="00CE6469"/>
    <w:rsid w:val="00CE7668"/>
    <w:rsid w:val="00CE7C14"/>
    <w:rsid w:val="00CE7D42"/>
    <w:rsid w:val="00CF0A30"/>
    <w:rsid w:val="00CF0AF1"/>
    <w:rsid w:val="00CF0BDC"/>
    <w:rsid w:val="00CF0E79"/>
    <w:rsid w:val="00CF0F36"/>
    <w:rsid w:val="00CF0FD3"/>
    <w:rsid w:val="00CF116D"/>
    <w:rsid w:val="00CF123D"/>
    <w:rsid w:val="00CF13F1"/>
    <w:rsid w:val="00CF1EED"/>
    <w:rsid w:val="00CF25AF"/>
    <w:rsid w:val="00CF2DEA"/>
    <w:rsid w:val="00CF33A4"/>
    <w:rsid w:val="00CF3D04"/>
    <w:rsid w:val="00CF56CB"/>
    <w:rsid w:val="00CF58B1"/>
    <w:rsid w:val="00CF6686"/>
    <w:rsid w:val="00CF6942"/>
    <w:rsid w:val="00CF6EE0"/>
    <w:rsid w:val="00CF74A7"/>
    <w:rsid w:val="00CF79A0"/>
    <w:rsid w:val="00CF7EC2"/>
    <w:rsid w:val="00D00F36"/>
    <w:rsid w:val="00D01A79"/>
    <w:rsid w:val="00D01D4E"/>
    <w:rsid w:val="00D01FED"/>
    <w:rsid w:val="00D02D6A"/>
    <w:rsid w:val="00D04361"/>
    <w:rsid w:val="00D04514"/>
    <w:rsid w:val="00D04559"/>
    <w:rsid w:val="00D04892"/>
    <w:rsid w:val="00D04BC7"/>
    <w:rsid w:val="00D04F64"/>
    <w:rsid w:val="00D05026"/>
    <w:rsid w:val="00D0549B"/>
    <w:rsid w:val="00D065E8"/>
    <w:rsid w:val="00D068B7"/>
    <w:rsid w:val="00D075E5"/>
    <w:rsid w:val="00D07EE8"/>
    <w:rsid w:val="00D1116F"/>
    <w:rsid w:val="00D120AB"/>
    <w:rsid w:val="00D126EB"/>
    <w:rsid w:val="00D135EC"/>
    <w:rsid w:val="00D13637"/>
    <w:rsid w:val="00D144D1"/>
    <w:rsid w:val="00D14718"/>
    <w:rsid w:val="00D14D19"/>
    <w:rsid w:val="00D15672"/>
    <w:rsid w:val="00D167B4"/>
    <w:rsid w:val="00D16AAC"/>
    <w:rsid w:val="00D177CC"/>
    <w:rsid w:val="00D202E3"/>
    <w:rsid w:val="00D20EE3"/>
    <w:rsid w:val="00D2136A"/>
    <w:rsid w:val="00D215D3"/>
    <w:rsid w:val="00D218AF"/>
    <w:rsid w:val="00D224DB"/>
    <w:rsid w:val="00D24A20"/>
    <w:rsid w:val="00D25673"/>
    <w:rsid w:val="00D26217"/>
    <w:rsid w:val="00D26CD0"/>
    <w:rsid w:val="00D27920"/>
    <w:rsid w:val="00D30594"/>
    <w:rsid w:val="00D30DD4"/>
    <w:rsid w:val="00D31208"/>
    <w:rsid w:val="00D314CD"/>
    <w:rsid w:val="00D31A0F"/>
    <w:rsid w:val="00D31E9E"/>
    <w:rsid w:val="00D31FC8"/>
    <w:rsid w:val="00D32F09"/>
    <w:rsid w:val="00D33B53"/>
    <w:rsid w:val="00D34DB8"/>
    <w:rsid w:val="00D34F6F"/>
    <w:rsid w:val="00D35034"/>
    <w:rsid w:val="00D35199"/>
    <w:rsid w:val="00D3547E"/>
    <w:rsid w:val="00D3578F"/>
    <w:rsid w:val="00D35C6B"/>
    <w:rsid w:val="00D3622B"/>
    <w:rsid w:val="00D3636C"/>
    <w:rsid w:val="00D364A0"/>
    <w:rsid w:val="00D36C82"/>
    <w:rsid w:val="00D37020"/>
    <w:rsid w:val="00D3771A"/>
    <w:rsid w:val="00D409FD"/>
    <w:rsid w:val="00D40C6A"/>
    <w:rsid w:val="00D4119A"/>
    <w:rsid w:val="00D41509"/>
    <w:rsid w:val="00D41674"/>
    <w:rsid w:val="00D4188B"/>
    <w:rsid w:val="00D429B7"/>
    <w:rsid w:val="00D437B4"/>
    <w:rsid w:val="00D438FC"/>
    <w:rsid w:val="00D43A73"/>
    <w:rsid w:val="00D43B7E"/>
    <w:rsid w:val="00D448C0"/>
    <w:rsid w:val="00D44F9B"/>
    <w:rsid w:val="00D45486"/>
    <w:rsid w:val="00D45639"/>
    <w:rsid w:val="00D459EA"/>
    <w:rsid w:val="00D45AF7"/>
    <w:rsid w:val="00D45C53"/>
    <w:rsid w:val="00D45D17"/>
    <w:rsid w:val="00D4718D"/>
    <w:rsid w:val="00D475CC"/>
    <w:rsid w:val="00D478CE"/>
    <w:rsid w:val="00D47B56"/>
    <w:rsid w:val="00D47E9F"/>
    <w:rsid w:val="00D50BB7"/>
    <w:rsid w:val="00D5120D"/>
    <w:rsid w:val="00D512DB"/>
    <w:rsid w:val="00D513EB"/>
    <w:rsid w:val="00D51420"/>
    <w:rsid w:val="00D51888"/>
    <w:rsid w:val="00D52C2A"/>
    <w:rsid w:val="00D5325F"/>
    <w:rsid w:val="00D54825"/>
    <w:rsid w:val="00D54AB9"/>
    <w:rsid w:val="00D55670"/>
    <w:rsid w:val="00D565AD"/>
    <w:rsid w:val="00D60120"/>
    <w:rsid w:val="00D605FF"/>
    <w:rsid w:val="00D606C9"/>
    <w:rsid w:val="00D60F04"/>
    <w:rsid w:val="00D6286E"/>
    <w:rsid w:val="00D63040"/>
    <w:rsid w:val="00D641DF"/>
    <w:rsid w:val="00D64519"/>
    <w:rsid w:val="00D64B32"/>
    <w:rsid w:val="00D66604"/>
    <w:rsid w:val="00D66677"/>
    <w:rsid w:val="00D66821"/>
    <w:rsid w:val="00D6715F"/>
    <w:rsid w:val="00D67323"/>
    <w:rsid w:val="00D67F1B"/>
    <w:rsid w:val="00D70012"/>
    <w:rsid w:val="00D700A6"/>
    <w:rsid w:val="00D70E35"/>
    <w:rsid w:val="00D71D77"/>
    <w:rsid w:val="00D72D1C"/>
    <w:rsid w:val="00D7323D"/>
    <w:rsid w:val="00D73355"/>
    <w:rsid w:val="00D7436E"/>
    <w:rsid w:val="00D746E2"/>
    <w:rsid w:val="00D75978"/>
    <w:rsid w:val="00D75DCE"/>
    <w:rsid w:val="00D75E6A"/>
    <w:rsid w:val="00D763CD"/>
    <w:rsid w:val="00D7643E"/>
    <w:rsid w:val="00D764F3"/>
    <w:rsid w:val="00D76BB1"/>
    <w:rsid w:val="00D77937"/>
    <w:rsid w:val="00D80741"/>
    <w:rsid w:val="00D80AE7"/>
    <w:rsid w:val="00D80CCE"/>
    <w:rsid w:val="00D81F45"/>
    <w:rsid w:val="00D825F0"/>
    <w:rsid w:val="00D831D4"/>
    <w:rsid w:val="00D8397B"/>
    <w:rsid w:val="00D844C6"/>
    <w:rsid w:val="00D8619D"/>
    <w:rsid w:val="00D86217"/>
    <w:rsid w:val="00D86588"/>
    <w:rsid w:val="00D86EBB"/>
    <w:rsid w:val="00D87784"/>
    <w:rsid w:val="00D87B97"/>
    <w:rsid w:val="00D90A04"/>
    <w:rsid w:val="00D910FB"/>
    <w:rsid w:val="00D91982"/>
    <w:rsid w:val="00D9272C"/>
    <w:rsid w:val="00D92B0F"/>
    <w:rsid w:val="00D9337E"/>
    <w:rsid w:val="00D9519B"/>
    <w:rsid w:val="00D9535E"/>
    <w:rsid w:val="00D95703"/>
    <w:rsid w:val="00D95BC2"/>
    <w:rsid w:val="00D95C7C"/>
    <w:rsid w:val="00D96047"/>
    <w:rsid w:val="00D96C2A"/>
    <w:rsid w:val="00D96DE0"/>
    <w:rsid w:val="00D9775E"/>
    <w:rsid w:val="00D97F22"/>
    <w:rsid w:val="00DA031F"/>
    <w:rsid w:val="00DA03E9"/>
    <w:rsid w:val="00DA09B0"/>
    <w:rsid w:val="00DA32D3"/>
    <w:rsid w:val="00DA34A5"/>
    <w:rsid w:val="00DA3C0B"/>
    <w:rsid w:val="00DA3C82"/>
    <w:rsid w:val="00DA4072"/>
    <w:rsid w:val="00DA4573"/>
    <w:rsid w:val="00DA640C"/>
    <w:rsid w:val="00DA6B4D"/>
    <w:rsid w:val="00DB0069"/>
    <w:rsid w:val="00DB06CF"/>
    <w:rsid w:val="00DB0A2C"/>
    <w:rsid w:val="00DB11B5"/>
    <w:rsid w:val="00DB148D"/>
    <w:rsid w:val="00DB2262"/>
    <w:rsid w:val="00DB4B7F"/>
    <w:rsid w:val="00DB5008"/>
    <w:rsid w:val="00DB5722"/>
    <w:rsid w:val="00DB5EF7"/>
    <w:rsid w:val="00DB7327"/>
    <w:rsid w:val="00DB7510"/>
    <w:rsid w:val="00DB75B0"/>
    <w:rsid w:val="00DB767E"/>
    <w:rsid w:val="00DB782C"/>
    <w:rsid w:val="00DB7F79"/>
    <w:rsid w:val="00DC0295"/>
    <w:rsid w:val="00DC02EF"/>
    <w:rsid w:val="00DC0C44"/>
    <w:rsid w:val="00DC0CF4"/>
    <w:rsid w:val="00DC1367"/>
    <w:rsid w:val="00DC16EB"/>
    <w:rsid w:val="00DC1BCE"/>
    <w:rsid w:val="00DC206E"/>
    <w:rsid w:val="00DC2ADB"/>
    <w:rsid w:val="00DC2C48"/>
    <w:rsid w:val="00DC319F"/>
    <w:rsid w:val="00DC3857"/>
    <w:rsid w:val="00DC398D"/>
    <w:rsid w:val="00DC4130"/>
    <w:rsid w:val="00DC4F25"/>
    <w:rsid w:val="00DC4F7A"/>
    <w:rsid w:val="00DC6ABA"/>
    <w:rsid w:val="00DC71A5"/>
    <w:rsid w:val="00DC7D97"/>
    <w:rsid w:val="00DD08E9"/>
    <w:rsid w:val="00DD15F4"/>
    <w:rsid w:val="00DD1FD6"/>
    <w:rsid w:val="00DD31F1"/>
    <w:rsid w:val="00DD3B32"/>
    <w:rsid w:val="00DD3CDB"/>
    <w:rsid w:val="00DD6D73"/>
    <w:rsid w:val="00DD760E"/>
    <w:rsid w:val="00DD79B3"/>
    <w:rsid w:val="00DE0558"/>
    <w:rsid w:val="00DE0C39"/>
    <w:rsid w:val="00DE0D37"/>
    <w:rsid w:val="00DE1E64"/>
    <w:rsid w:val="00DE2296"/>
    <w:rsid w:val="00DE2DA4"/>
    <w:rsid w:val="00DE2F9C"/>
    <w:rsid w:val="00DE2FFC"/>
    <w:rsid w:val="00DE398C"/>
    <w:rsid w:val="00DE438D"/>
    <w:rsid w:val="00DE46AA"/>
    <w:rsid w:val="00DE4A8F"/>
    <w:rsid w:val="00DE4CC8"/>
    <w:rsid w:val="00DE4F14"/>
    <w:rsid w:val="00DE5237"/>
    <w:rsid w:val="00DE6469"/>
    <w:rsid w:val="00DE6504"/>
    <w:rsid w:val="00DE667B"/>
    <w:rsid w:val="00DE6768"/>
    <w:rsid w:val="00DE6C88"/>
    <w:rsid w:val="00DE6CFA"/>
    <w:rsid w:val="00DE7240"/>
    <w:rsid w:val="00DE7530"/>
    <w:rsid w:val="00DE7F3A"/>
    <w:rsid w:val="00DF2310"/>
    <w:rsid w:val="00DF38F6"/>
    <w:rsid w:val="00DF413B"/>
    <w:rsid w:val="00DF503E"/>
    <w:rsid w:val="00DF543E"/>
    <w:rsid w:val="00DF5719"/>
    <w:rsid w:val="00DF5A67"/>
    <w:rsid w:val="00DF5DC3"/>
    <w:rsid w:val="00DF6336"/>
    <w:rsid w:val="00DF6DAB"/>
    <w:rsid w:val="00DF71B6"/>
    <w:rsid w:val="00DF77F7"/>
    <w:rsid w:val="00DF7934"/>
    <w:rsid w:val="00E002CF"/>
    <w:rsid w:val="00E00383"/>
    <w:rsid w:val="00E00E68"/>
    <w:rsid w:val="00E0150B"/>
    <w:rsid w:val="00E0177B"/>
    <w:rsid w:val="00E01C48"/>
    <w:rsid w:val="00E02CCA"/>
    <w:rsid w:val="00E02F63"/>
    <w:rsid w:val="00E03114"/>
    <w:rsid w:val="00E04579"/>
    <w:rsid w:val="00E04FEB"/>
    <w:rsid w:val="00E05B80"/>
    <w:rsid w:val="00E06485"/>
    <w:rsid w:val="00E06686"/>
    <w:rsid w:val="00E07353"/>
    <w:rsid w:val="00E0782C"/>
    <w:rsid w:val="00E07FF3"/>
    <w:rsid w:val="00E10056"/>
    <w:rsid w:val="00E100EA"/>
    <w:rsid w:val="00E102BD"/>
    <w:rsid w:val="00E10310"/>
    <w:rsid w:val="00E108F4"/>
    <w:rsid w:val="00E10E63"/>
    <w:rsid w:val="00E12169"/>
    <w:rsid w:val="00E1269B"/>
    <w:rsid w:val="00E135C9"/>
    <w:rsid w:val="00E13C23"/>
    <w:rsid w:val="00E14487"/>
    <w:rsid w:val="00E14680"/>
    <w:rsid w:val="00E14D41"/>
    <w:rsid w:val="00E1585A"/>
    <w:rsid w:val="00E16372"/>
    <w:rsid w:val="00E17B5E"/>
    <w:rsid w:val="00E17C0B"/>
    <w:rsid w:val="00E17F25"/>
    <w:rsid w:val="00E20900"/>
    <w:rsid w:val="00E20C9E"/>
    <w:rsid w:val="00E20D65"/>
    <w:rsid w:val="00E2185C"/>
    <w:rsid w:val="00E219AF"/>
    <w:rsid w:val="00E21DFA"/>
    <w:rsid w:val="00E21EEC"/>
    <w:rsid w:val="00E2209B"/>
    <w:rsid w:val="00E2234C"/>
    <w:rsid w:val="00E229D9"/>
    <w:rsid w:val="00E2310F"/>
    <w:rsid w:val="00E23299"/>
    <w:rsid w:val="00E23C71"/>
    <w:rsid w:val="00E24107"/>
    <w:rsid w:val="00E2430F"/>
    <w:rsid w:val="00E247A3"/>
    <w:rsid w:val="00E25446"/>
    <w:rsid w:val="00E2600D"/>
    <w:rsid w:val="00E260DB"/>
    <w:rsid w:val="00E26573"/>
    <w:rsid w:val="00E272C6"/>
    <w:rsid w:val="00E2734E"/>
    <w:rsid w:val="00E2735D"/>
    <w:rsid w:val="00E27563"/>
    <w:rsid w:val="00E27DDA"/>
    <w:rsid w:val="00E304B9"/>
    <w:rsid w:val="00E307A3"/>
    <w:rsid w:val="00E308F6"/>
    <w:rsid w:val="00E30ED9"/>
    <w:rsid w:val="00E312EF"/>
    <w:rsid w:val="00E31350"/>
    <w:rsid w:val="00E31420"/>
    <w:rsid w:val="00E31706"/>
    <w:rsid w:val="00E317BE"/>
    <w:rsid w:val="00E327EC"/>
    <w:rsid w:val="00E34F70"/>
    <w:rsid w:val="00E35706"/>
    <w:rsid w:val="00E35875"/>
    <w:rsid w:val="00E35A10"/>
    <w:rsid w:val="00E36124"/>
    <w:rsid w:val="00E37B14"/>
    <w:rsid w:val="00E37CE5"/>
    <w:rsid w:val="00E40158"/>
    <w:rsid w:val="00E40CA9"/>
    <w:rsid w:val="00E40D46"/>
    <w:rsid w:val="00E42487"/>
    <w:rsid w:val="00E42813"/>
    <w:rsid w:val="00E435E3"/>
    <w:rsid w:val="00E43F72"/>
    <w:rsid w:val="00E447D9"/>
    <w:rsid w:val="00E449CB"/>
    <w:rsid w:val="00E44A37"/>
    <w:rsid w:val="00E44C15"/>
    <w:rsid w:val="00E45F3E"/>
    <w:rsid w:val="00E465C0"/>
    <w:rsid w:val="00E466B2"/>
    <w:rsid w:val="00E46998"/>
    <w:rsid w:val="00E47074"/>
    <w:rsid w:val="00E47924"/>
    <w:rsid w:val="00E47FBA"/>
    <w:rsid w:val="00E50317"/>
    <w:rsid w:val="00E50371"/>
    <w:rsid w:val="00E505DB"/>
    <w:rsid w:val="00E507B0"/>
    <w:rsid w:val="00E51804"/>
    <w:rsid w:val="00E5244F"/>
    <w:rsid w:val="00E5278A"/>
    <w:rsid w:val="00E53DA0"/>
    <w:rsid w:val="00E5586A"/>
    <w:rsid w:val="00E56E92"/>
    <w:rsid w:val="00E573E9"/>
    <w:rsid w:val="00E57911"/>
    <w:rsid w:val="00E57D90"/>
    <w:rsid w:val="00E609C8"/>
    <w:rsid w:val="00E61017"/>
    <w:rsid w:val="00E6154E"/>
    <w:rsid w:val="00E625D5"/>
    <w:rsid w:val="00E62B71"/>
    <w:rsid w:val="00E654BD"/>
    <w:rsid w:val="00E659BC"/>
    <w:rsid w:val="00E65E0A"/>
    <w:rsid w:val="00E663D6"/>
    <w:rsid w:val="00E66520"/>
    <w:rsid w:val="00E6687A"/>
    <w:rsid w:val="00E66D88"/>
    <w:rsid w:val="00E66E56"/>
    <w:rsid w:val="00E6717E"/>
    <w:rsid w:val="00E6725A"/>
    <w:rsid w:val="00E67636"/>
    <w:rsid w:val="00E67B03"/>
    <w:rsid w:val="00E7023B"/>
    <w:rsid w:val="00E703B3"/>
    <w:rsid w:val="00E7165C"/>
    <w:rsid w:val="00E71676"/>
    <w:rsid w:val="00E71B72"/>
    <w:rsid w:val="00E727D2"/>
    <w:rsid w:val="00E72A1E"/>
    <w:rsid w:val="00E73566"/>
    <w:rsid w:val="00E73846"/>
    <w:rsid w:val="00E73B0D"/>
    <w:rsid w:val="00E7507B"/>
    <w:rsid w:val="00E75626"/>
    <w:rsid w:val="00E7574F"/>
    <w:rsid w:val="00E75BCD"/>
    <w:rsid w:val="00E76423"/>
    <w:rsid w:val="00E764A6"/>
    <w:rsid w:val="00E76D59"/>
    <w:rsid w:val="00E7746F"/>
    <w:rsid w:val="00E80664"/>
    <w:rsid w:val="00E80D92"/>
    <w:rsid w:val="00E81F8B"/>
    <w:rsid w:val="00E82438"/>
    <w:rsid w:val="00E82F53"/>
    <w:rsid w:val="00E83482"/>
    <w:rsid w:val="00E8348A"/>
    <w:rsid w:val="00E83506"/>
    <w:rsid w:val="00E837D7"/>
    <w:rsid w:val="00E83E5F"/>
    <w:rsid w:val="00E8402C"/>
    <w:rsid w:val="00E84068"/>
    <w:rsid w:val="00E84D42"/>
    <w:rsid w:val="00E84EB4"/>
    <w:rsid w:val="00E85165"/>
    <w:rsid w:val="00E85197"/>
    <w:rsid w:val="00E85EB5"/>
    <w:rsid w:val="00E861FF"/>
    <w:rsid w:val="00E8632C"/>
    <w:rsid w:val="00E86499"/>
    <w:rsid w:val="00E86FAD"/>
    <w:rsid w:val="00E870A8"/>
    <w:rsid w:val="00E87245"/>
    <w:rsid w:val="00E87B13"/>
    <w:rsid w:val="00E90834"/>
    <w:rsid w:val="00E90C1D"/>
    <w:rsid w:val="00E9141D"/>
    <w:rsid w:val="00E91E49"/>
    <w:rsid w:val="00E9239E"/>
    <w:rsid w:val="00E92DAC"/>
    <w:rsid w:val="00E93A11"/>
    <w:rsid w:val="00E93ABE"/>
    <w:rsid w:val="00E942C1"/>
    <w:rsid w:val="00E94549"/>
    <w:rsid w:val="00E94895"/>
    <w:rsid w:val="00E9642A"/>
    <w:rsid w:val="00E96CA7"/>
    <w:rsid w:val="00E972A8"/>
    <w:rsid w:val="00E97AAE"/>
    <w:rsid w:val="00EA019D"/>
    <w:rsid w:val="00EA01B6"/>
    <w:rsid w:val="00EA06D8"/>
    <w:rsid w:val="00EA143A"/>
    <w:rsid w:val="00EA27DF"/>
    <w:rsid w:val="00EA28DC"/>
    <w:rsid w:val="00EA2F8E"/>
    <w:rsid w:val="00EA3234"/>
    <w:rsid w:val="00EA33BD"/>
    <w:rsid w:val="00EA36BA"/>
    <w:rsid w:val="00EA39C5"/>
    <w:rsid w:val="00EA49CF"/>
    <w:rsid w:val="00EA4F74"/>
    <w:rsid w:val="00EA6CE7"/>
    <w:rsid w:val="00EA72BC"/>
    <w:rsid w:val="00EA77FA"/>
    <w:rsid w:val="00EB0756"/>
    <w:rsid w:val="00EB0C73"/>
    <w:rsid w:val="00EB2155"/>
    <w:rsid w:val="00EB2E13"/>
    <w:rsid w:val="00EB3B0A"/>
    <w:rsid w:val="00EB3FF4"/>
    <w:rsid w:val="00EB5017"/>
    <w:rsid w:val="00EB5E89"/>
    <w:rsid w:val="00EB6777"/>
    <w:rsid w:val="00EB688A"/>
    <w:rsid w:val="00EB7209"/>
    <w:rsid w:val="00EB7637"/>
    <w:rsid w:val="00EB7EAD"/>
    <w:rsid w:val="00EC03E1"/>
    <w:rsid w:val="00EC0464"/>
    <w:rsid w:val="00EC1405"/>
    <w:rsid w:val="00EC189B"/>
    <w:rsid w:val="00EC18EA"/>
    <w:rsid w:val="00EC423B"/>
    <w:rsid w:val="00EC4D7B"/>
    <w:rsid w:val="00EC5DD7"/>
    <w:rsid w:val="00EC5EEE"/>
    <w:rsid w:val="00EC66EC"/>
    <w:rsid w:val="00EC74EA"/>
    <w:rsid w:val="00ED0443"/>
    <w:rsid w:val="00ED058E"/>
    <w:rsid w:val="00ED06B2"/>
    <w:rsid w:val="00ED0DBD"/>
    <w:rsid w:val="00ED1B8F"/>
    <w:rsid w:val="00ED26A7"/>
    <w:rsid w:val="00ED2F29"/>
    <w:rsid w:val="00ED35F0"/>
    <w:rsid w:val="00ED3BE2"/>
    <w:rsid w:val="00ED4353"/>
    <w:rsid w:val="00ED5B5C"/>
    <w:rsid w:val="00ED5D78"/>
    <w:rsid w:val="00ED5E67"/>
    <w:rsid w:val="00ED66A6"/>
    <w:rsid w:val="00ED6812"/>
    <w:rsid w:val="00EE017E"/>
    <w:rsid w:val="00EE11D1"/>
    <w:rsid w:val="00EE1A41"/>
    <w:rsid w:val="00EE268F"/>
    <w:rsid w:val="00EE27ED"/>
    <w:rsid w:val="00EE31C5"/>
    <w:rsid w:val="00EE3C82"/>
    <w:rsid w:val="00EE488D"/>
    <w:rsid w:val="00EE5654"/>
    <w:rsid w:val="00EE5C20"/>
    <w:rsid w:val="00EE5C51"/>
    <w:rsid w:val="00EE63B7"/>
    <w:rsid w:val="00EE6A1E"/>
    <w:rsid w:val="00EE7829"/>
    <w:rsid w:val="00EE7E0F"/>
    <w:rsid w:val="00EF00F9"/>
    <w:rsid w:val="00EF08BD"/>
    <w:rsid w:val="00EF0935"/>
    <w:rsid w:val="00EF0D36"/>
    <w:rsid w:val="00EF179A"/>
    <w:rsid w:val="00EF1F61"/>
    <w:rsid w:val="00EF2AED"/>
    <w:rsid w:val="00EF2D75"/>
    <w:rsid w:val="00EF2E50"/>
    <w:rsid w:val="00EF3848"/>
    <w:rsid w:val="00EF4120"/>
    <w:rsid w:val="00EF47ED"/>
    <w:rsid w:val="00EF4BD9"/>
    <w:rsid w:val="00EF6861"/>
    <w:rsid w:val="00EF691F"/>
    <w:rsid w:val="00EF7153"/>
    <w:rsid w:val="00F00029"/>
    <w:rsid w:val="00F00155"/>
    <w:rsid w:val="00F0093B"/>
    <w:rsid w:val="00F00E3F"/>
    <w:rsid w:val="00F020EC"/>
    <w:rsid w:val="00F02455"/>
    <w:rsid w:val="00F02708"/>
    <w:rsid w:val="00F0281F"/>
    <w:rsid w:val="00F033F4"/>
    <w:rsid w:val="00F038D9"/>
    <w:rsid w:val="00F04F41"/>
    <w:rsid w:val="00F05E81"/>
    <w:rsid w:val="00F06570"/>
    <w:rsid w:val="00F0785E"/>
    <w:rsid w:val="00F07EDF"/>
    <w:rsid w:val="00F102D3"/>
    <w:rsid w:val="00F10DB1"/>
    <w:rsid w:val="00F110FA"/>
    <w:rsid w:val="00F117D0"/>
    <w:rsid w:val="00F124F9"/>
    <w:rsid w:val="00F1253F"/>
    <w:rsid w:val="00F12660"/>
    <w:rsid w:val="00F12ED3"/>
    <w:rsid w:val="00F13C34"/>
    <w:rsid w:val="00F13C4E"/>
    <w:rsid w:val="00F13E32"/>
    <w:rsid w:val="00F14FDE"/>
    <w:rsid w:val="00F15292"/>
    <w:rsid w:val="00F15708"/>
    <w:rsid w:val="00F1748D"/>
    <w:rsid w:val="00F217B7"/>
    <w:rsid w:val="00F217BC"/>
    <w:rsid w:val="00F21F04"/>
    <w:rsid w:val="00F23217"/>
    <w:rsid w:val="00F24091"/>
    <w:rsid w:val="00F254B8"/>
    <w:rsid w:val="00F2597F"/>
    <w:rsid w:val="00F25C1E"/>
    <w:rsid w:val="00F26EFF"/>
    <w:rsid w:val="00F272C0"/>
    <w:rsid w:val="00F300B2"/>
    <w:rsid w:val="00F301A4"/>
    <w:rsid w:val="00F31043"/>
    <w:rsid w:val="00F3122E"/>
    <w:rsid w:val="00F3174E"/>
    <w:rsid w:val="00F32131"/>
    <w:rsid w:val="00F324F2"/>
    <w:rsid w:val="00F329C3"/>
    <w:rsid w:val="00F32AE6"/>
    <w:rsid w:val="00F32ED9"/>
    <w:rsid w:val="00F3378C"/>
    <w:rsid w:val="00F34AF6"/>
    <w:rsid w:val="00F34F7A"/>
    <w:rsid w:val="00F35292"/>
    <w:rsid w:val="00F3575B"/>
    <w:rsid w:val="00F35BBD"/>
    <w:rsid w:val="00F3648C"/>
    <w:rsid w:val="00F36F10"/>
    <w:rsid w:val="00F407DC"/>
    <w:rsid w:val="00F40EA0"/>
    <w:rsid w:val="00F410F1"/>
    <w:rsid w:val="00F411F8"/>
    <w:rsid w:val="00F42290"/>
    <w:rsid w:val="00F42535"/>
    <w:rsid w:val="00F42DA5"/>
    <w:rsid w:val="00F4316B"/>
    <w:rsid w:val="00F44678"/>
    <w:rsid w:val="00F44994"/>
    <w:rsid w:val="00F45FE2"/>
    <w:rsid w:val="00F4698B"/>
    <w:rsid w:val="00F46D5C"/>
    <w:rsid w:val="00F47470"/>
    <w:rsid w:val="00F500A5"/>
    <w:rsid w:val="00F5089A"/>
    <w:rsid w:val="00F5134B"/>
    <w:rsid w:val="00F514F4"/>
    <w:rsid w:val="00F5173D"/>
    <w:rsid w:val="00F51D00"/>
    <w:rsid w:val="00F52109"/>
    <w:rsid w:val="00F5305F"/>
    <w:rsid w:val="00F530E5"/>
    <w:rsid w:val="00F53604"/>
    <w:rsid w:val="00F53BA7"/>
    <w:rsid w:val="00F5410D"/>
    <w:rsid w:val="00F55FB1"/>
    <w:rsid w:val="00F5616F"/>
    <w:rsid w:val="00F5671E"/>
    <w:rsid w:val="00F56EDC"/>
    <w:rsid w:val="00F57269"/>
    <w:rsid w:val="00F602FC"/>
    <w:rsid w:val="00F60877"/>
    <w:rsid w:val="00F6124C"/>
    <w:rsid w:val="00F61AD2"/>
    <w:rsid w:val="00F61C6E"/>
    <w:rsid w:val="00F620C0"/>
    <w:rsid w:val="00F62ED5"/>
    <w:rsid w:val="00F631C9"/>
    <w:rsid w:val="00F63F80"/>
    <w:rsid w:val="00F645AD"/>
    <w:rsid w:val="00F64BE6"/>
    <w:rsid w:val="00F6554A"/>
    <w:rsid w:val="00F65E82"/>
    <w:rsid w:val="00F66CA7"/>
    <w:rsid w:val="00F66D21"/>
    <w:rsid w:val="00F66D51"/>
    <w:rsid w:val="00F672E8"/>
    <w:rsid w:val="00F70804"/>
    <w:rsid w:val="00F71FE4"/>
    <w:rsid w:val="00F724F6"/>
    <w:rsid w:val="00F72583"/>
    <w:rsid w:val="00F730DF"/>
    <w:rsid w:val="00F7336B"/>
    <w:rsid w:val="00F7340E"/>
    <w:rsid w:val="00F735F4"/>
    <w:rsid w:val="00F739A2"/>
    <w:rsid w:val="00F7422C"/>
    <w:rsid w:val="00F7478E"/>
    <w:rsid w:val="00F74931"/>
    <w:rsid w:val="00F74B4B"/>
    <w:rsid w:val="00F7639E"/>
    <w:rsid w:val="00F76D83"/>
    <w:rsid w:val="00F77469"/>
    <w:rsid w:val="00F80463"/>
    <w:rsid w:val="00F81181"/>
    <w:rsid w:val="00F81436"/>
    <w:rsid w:val="00F819EF"/>
    <w:rsid w:val="00F822C9"/>
    <w:rsid w:val="00F8249B"/>
    <w:rsid w:val="00F82539"/>
    <w:rsid w:val="00F825B7"/>
    <w:rsid w:val="00F82FBC"/>
    <w:rsid w:val="00F836A9"/>
    <w:rsid w:val="00F84B54"/>
    <w:rsid w:val="00F84FCA"/>
    <w:rsid w:val="00F8506E"/>
    <w:rsid w:val="00F851ED"/>
    <w:rsid w:val="00F85296"/>
    <w:rsid w:val="00F8533A"/>
    <w:rsid w:val="00F86048"/>
    <w:rsid w:val="00F86C74"/>
    <w:rsid w:val="00F87335"/>
    <w:rsid w:val="00F87B98"/>
    <w:rsid w:val="00F9164F"/>
    <w:rsid w:val="00F919F6"/>
    <w:rsid w:val="00F91CA4"/>
    <w:rsid w:val="00F91EB1"/>
    <w:rsid w:val="00F92252"/>
    <w:rsid w:val="00F92ECA"/>
    <w:rsid w:val="00F9353B"/>
    <w:rsid w:val="00F93D80"/>
    <w:rsid w:val="00F949D0"/>
    <w:rsid w:val="00F94DA6"/>
    <w:rsid w:val="00F94FA3"/>
    <w:rsid w:val="00F95766"/>
    <w:rsid w:val="00F9636E"/>
    <w:rsid w:val="00F966F6"/>
    <w:rsid w:val="00F96A02"/>
    <w:rsid w:val="00F97034"/>
    <w:rsid w:val="00F973BA"/>
    <w:rsid w:val="00FA08D2"/>
    <w:rsid w:val="00FA150E"/>
    <w:rsid w:val="00FA2F01"/>
    <w:rsid w:val="00FA3364"/>
    <w:rsid w:val="00FA448B"/>
    <w:rsid w:val="00FA44ED"/>
    <w:rsid w:val="00FA4608"/>
    <w:rsid w:val="00FA5E6E"/>
    <w:rsid w:val="00FA6A34"/>
    <w:rsid w:val="00FA6BB1"/>
    <w:rsid w:val="00FA6F4C"/>
    <w:rsid w:val="00FA78AB"/>
    <w:rsid w:val="00FA7CF1"/>
    <w:rsid w:val="00FB01AA"/>
    <w:rsid w:val="00FB2C33"/>
    <w:rsid w:val="00FB38F1"/>
    <w:rsid w:val="00FB50FC"/>
    <w:rsid w:val="00FB5377"/>
    <w:rsid w:val="00FB53EE"/>
    <w:rsid w:val="00FB5BFD"/>
    <w:rsid w:val="00FB66B9"/>
    <w:rsid w:val="00FB72E0"/>
    <w:rsid w:val="00FB7A1E"/>
    <w:rsid w:val="00FC028A"/>
    <w:rsid w:val="00FC04CD"/>
    <w:rsid w:val="00FC0C36"/>
    <w:rsid w:val="00FC1370"/>
    <w:rsid w:val="00FC13EF"/>
    <w:rsid w:val="00FC1B08"/>
    <w:rsid w:val="00FC2094"/>
    <w:rsid w:val="00FC2115"/>
    <w:rsid w:val="00FC24C8"/>
    <w:rsid w:val="00FC27F1"/>
    <w:rsid w:val="00FC2960"/>
    <w:rsid w:val="00FC359D"/>
    <w:rsid w:val="00FC515A"/>
    <w:rsid w:val="00FC579A"/>
    <w:rsid w:val="00FC6418"/>
    <w:rsid w:val="00FC6DF5"/>
    <w:rsid w:val="00FC6E5A"/>
    <w:rsid w:val="00FC76F3"/>
    <w:rsid w:val="00FC7816"/>
    <w:rsid w:val="00FC7B90"/>
    <w:rsid w:val="00FC7DE6"/>
    <w:rsid w:val="00FD0B87"/>
    <w:rsid w:val="00FD0FCB"/>
    <w:rsid w:val="00FD149E"/>
    <w:rsid w:val="00FD1799"/>
    <w:rsid w:val="00FD1FAE"/>
    <w:rsid w:val="00FD2635"/>
    <w:rsid w:val="00FD2B1E"/>
    <w:rsid w:val="00FD350A"/>
    <w:rsid w:val="00FD5EC4"/>
    <w:rsid w:val="00FD67C8"/>
    <w:rsid w:val="00FD6B4A"/>
    <w:rsid w:val="00FD7289"/>
    <w:rsid w:val="00FD736B"/>
    <w:rsid w:val="00FD7B26"/>
    <w:rsid w:val="00FE038E"/>
    <w:rsid w:val="00FE0B4E"/>
    <w:rsid w:val="00FE0DC3"/>
    <w:rsid w:val="00FE1639"/>
    <w:rsid w:val="00FE1D2D"/>
    <w:rsid w:val="00FE2312"/>
    <w:rsid w:val="00FE24B0"/>
    <w:rsid w:val="00FE2E5B"/>
    <w:rsid w:val="00FE2FE4"/>
    <w:rsid w:val="00FE3748"/>
    <w:rsid w:val="00FE413D"/>
    <w:rsid w:val="00FE41B7"/>
    <w:rsid w:val="00FE4214"/>
    <w:rsid w:val="00FE5632"/>
    <w:rsid w:val="00FE58C1"/>
    <w:rsid w:val="00FE5FD5"/>
    <w:rsid w:val="00FE6158"/>
    <w:rsid w:val="00FE737E"/>
    <w:rsid w:val="00FE7405"/>
    <w:rsid w:val="00FF05EC"/>
    <w:rsid w:val="00FF3F59"/>
    <w:rsid w:val="00FF4C08"/>
    <w:rsid w:val="00FF5BE8"/>
    <w:rsid w:val="00FF7F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13CB"/>
    <w:rPr>
      <w:rFonts w:ascii="Times New Roman" w:eastAsia="Times New Roman" w:hAnsi="Times New Roman"/>
      <w:lang w:eastAsia="en-US"/>
    </w:rPr>
  </w:style>
  <w:style w:type="paragraph" w:styleId="Heading1">
    <w:name w:val="heading 1"/>
    <w:basedOn w:val="Normal"/>
    <w:next w:val="Normal"/>
    <w:link w:val="Heading1Char"/>
    <w:uiPriority w:val="99"/>
    <w:qFormat/>
    <w:rsid w:val="00B56E90"/>
    <w:pPr>
      <w:keepNext/>
      <w:jc w:val="center"/>
      <w:outlineLvl w:val="0"/>
    </w:pPr>
    <w:rPr>
      <w:rFonts w:eastAsia="Calibri"/>
      <w:b/>
      <w:sz w:val="24"/>
      <w:szCs w:val="20"/>
      <w:lang w:eastAsia="ru-RU"/>
    </w:rPr>
  </w:style>
  <w:style w:type="paragraph" w:styleId="Heading2">
    <w:name w:val="heading 2"/>
    <w:basedOn w:val="Normal"/>
    <w:next w:val="Normal"/>
    <w:link w:val="Heading2Char"/>
    <w:uiPriority w:val="99"/>
    <w:qFormat/>
    <w:rsid w:val="000867EA"/>
    <w:pPr>
      <w:keepNext/>
      <w:outlineLvl w:val="1"/>
    </w:pPr>
    <w:rPr>
      <w:rFonts w:eastAsia="Calibri"/>
      <w:b/>
      <w:sz w:val="18"/>
      <w:szCs w:val="20"/>
      <w:lang w:eastAsia="ru-RU"/>
    </w:rPr>
  </w:style>
  <w:style w:type="paragraph" w:styleId="Heading3">
    <w:name w:val="heading 3"/>
    <w:basedOn w:val="Normal"/>
    <w:next w:val="Normal"/>
    <w:link w:val="Heading3Char"/>
    <w:uiPriority w:val="99"/>
    <w:qFormat/>
    <w:rsid w:val="00545D3E"/>
    <w:pPr>
      <w:keepNext/>
      <w:outlineLvl w:val="2"/>
    </w:pPr>
    <w:rPr>
      <w:rFonts w:eastAsia="Calibri"/>
      <w:b/>
      <w:color w:val="000000"/>
      <w:sz w:val="18"/>
      <w:szCs w:val="20"/>
      <w:lang w:eastAsia="ru-RU"/>
    </w:rPr>
  </w:style>
  <w:style w:type="paragraph" w:styleId="Heading4">
    <w:name w:val="heading 4"/>
    <w:basedOn w:val="Normal"/>
    <w:next w:val="Normal"/>
    <w:link w:val="Heading4Char"/>
    <w:uiPriority w:val="99"/>
    <w:qFormat/>
    <w:rsid w:val="006B6895"/>
    <w:pPr>
      <w:keepNext/>
      <w:jc w:val="center"/>
      <w:outlineLvl w:val="3"/>
    </w:pPr>
    <w:rPr>
      <w:rFonts w:eastAsia="Calibri"/>
      <w:b/>
      <w:color w:val="000000"/>
      <w:sz w:val="18"/>
      <w:szCs w:val="20"/>
      <w:lang w:eastAsia="ru-RU"/>
    </w:rPr>
  </w:style>
  <w:style w:type="paragraph" w:styleId="Heading5">
    <w:name w:val="heading 5"/>
    <w:basedOn w:val="Normal"/>
    <w:next w:val="Normal"/>
    <w:link w:val="Heading5Char"/>
    <w:uiPriority w:val="99"/>
    <w:qFormat/>
    <w:locked/>
    <w:rsid w:val="00554A7E"/>
    <w:pPr>
      <w:spacing w:before="240" w:after="60"/>
      <w:outlineLvl w:val="4"/>
    </w:pPr>
    <w:rPr>
      <w:rFonts w:ascii="Calibri" w:eastAsia="Calibri" w:hAnsi="Calibri"/>
      <w:b/>
      <w:i/>
      <w:sz w:val="26"/>
      <w:szCs w:val="20"/>
    </w:rPr>
  </w:style>
  <w:style w:type="paragraph" w:styleId="Heading6">
    <w:name w:val="heading 6"/>
    <w:basedOn w:val="Normal"/>
    <w:next w:val="Normal"/>
    <w:link w:val="Heading6Char"/>
    <w:uiPriority w:val="99"/>
    <w:qFormat/>
    <w:rsid w:val="00936C38"/>
    <w:pPr>
      <w:keepNext/>
      <w:keepLines/>
      <w:spacing w:before="200"/>
      <w:outlineLvl w:val="5"/>
    </w:pPr>
    <w:rPr>
      <w:rFonts w:ascii="Cambria" w:eastAsia="Calibri" w:hAnsi="Cambria"/>
      <w:i/>
      <w:color w:val="243F60"/>
      <w:sz w:val="20"/>
      <w:szCs w:val="20"/>
      <w:lang w:eastAsia="ru-RU"/>
    </w:rPr>
  </w:style>
  <w:style w:type="paragraph" w:styleId="Heading7">
    <w:name w:val="heading 7"/>
    <w:basedOn w:val="Normal"/>
    <w:next w:val="Normal"/>
    <w:link w:val="Heading7Char"/>
    <w:uiPriority w:val="99"/>
    <w:qFormat/>
    <w:locked/>
    <w:rsid w:val="005C1F75"/>
    <w:pPr>
      <w:keepNext/>
      <w:outlineLvl w:val="6"/>
    </w:pPr>
    <w:rPr>
      <w:rFonts w:eastAsia="Calibri"/>
      <w:b/>
      <w:color w:val="632423"/>
      <w:sz w:val="18"/>
      <w:szCs w:val="20"/>
      <w:lang w:eastAsia="ru-RU"/>
    </w:rPr>
  </w:style>
  <w:style w:type="paragraph" w:styleId="Heading8">
    <w:name w:val="heading 8"/>
    <w:basedOn w:val="Normal"/>
    <w:next w:val="Normal"/>
    <w:link w:val="Heading8Char"/>
    <w:uiPriority w:val="99"/>
    <w:qFormat/>
    <w:locked/>
    <w:rsid w:val="00282CEE"/>
    <w:pPr>
      <w:keepNext/>
      <w:jc w:val="center"/>
      <w:outlineLvl w:val="7"/>
    </w:pPr>
    <w:rPr>
      <w:rFonts w:eastAsia="Calibri"/>
      <w:b/>
      <w:sz w:val="18"/>
      <w:szCs w:val="18"/>
      <w:lang w:eastAsia="ru-RU"/>
    </w:rPr>
  </w:style>
  <w:style w:type="paragraph" w:styleId="Heading9">
    <w:name w:val="heading 9"/>
    <w:basedOn w:val="Normal"/>
    <w:next w:val="Normal"/>
    <w:link w:val="Heading9Char"/>
    <w:uiPriority w:val="99"/>
    <w:qFormat/>
    <w:locked/>
    <w:rsid w:val="002B27B3"/>
    <w:pPr>
      <w:keepNext/>
      <w:jc w:val="both"/>
      <w:outlineLvl w:val="8"/>
    </w:pPr>
    <w:rPr>
      <w:b/>
      <w:color w:val="632423"/>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E90"/>
    <w:rPr>
      <w:rFonts w:ascii="Times New Roman" w:hAnsi="Times New Roman" w:cs="Times New Roman"/>
      <w:b/>
      <w:sz w:val="24"/>
    </w:rPr>
  </w:style>
  <w:style w:type="character" w:customStyle="1" w:styleId="Heading2Char">
    <w:name w:val="Heading 2 Char"/>
    <w:basedOn w:val="DefaultParagraphFont"/>
    <w:link w:val="Heading2"/>
    <w:uiPriority w:val="99"/>
    <w:locked/>
    <w:rsid w:val="000867EA"/>
    <w:rPr>
      <w:rFonts w:ascii="Times New Roman" w:hAnsi="Times New Roman" w:cs="Times New Roman"/>
      <w:b/>
      <w:sz w:val="18"/>
    </w:rPr>
  </w:style>
  <w:style w:type="character" w:customStyle="1" w:styleId="Heading3Char">
    <w:name w:val="Heading 3 Char"/>
    <w:basedOn w:val="DefaultParagraphFont"/>
    <w:link w:val="Heading3"/>
    <w:uiPriority w:val="99"/>
    <w:locked/>
    <w:rsid w:val="00545D3E"/>
    <w:rPr>
      <w:rFonts w:ascii="Times New Roman" w:hAnsi="Times New Roman" w:cs="Times New Roman"/>
      <w:b/>
      <w:color w:val="000000"/>
      <w:sz w:val="18"/>
      <w:lang w:eastAsia="ru-RU"/>
    </w:rPr>
  </w:style>
  <w:style w:type="character" w:customStyle="1" w:styleId="Heading4Char">
    <w:name w:val="Heading 4 Char"/>
    <w:basedOn w:val="DefaultParagraphFont"/>
    <w:link w:val="Heading4"/>
    <w:uiPriority w:val="99"/>
    <w:locked/>
    <w:rsid w:val="006B6895"/>
    <w:rPr>
      <w:rFonts w:ascii="Times New Roman" w:hAnsi="Times New Roman" w:cs="Times New Roman"/>
      <w:b/>
      <w:color w:val="000000"/>
      <w:sz w:val="18"/>
      <w:lang w:eastAsia="ru-RU"/>
    </w:rPr>
  </w:style>
  <w:style w:type="character" w:customStyle="1" w:styleId="Heading5Char">
    <w:name w:val="Heading 5 Char"/>
    <w:basedOn w:val="DefaultParagraphFont"/>
    <w:link w:val="Heading5"/>
    <w:uiPriority w:val="99"/>
    <w:locked/>
    <w:rsid w:val="00554A7E"/>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936C38"/>
    <w:rPr>
      <w:rFonts w:ascii="Cambria" w:hAnsi="Cambria" w:cs="Times New Roman"/>
      <w:i/>
      <w:color w:val="243F60"/>
    </w:rPr>
  </w:style>
  <w:style w:type="character" w:customStyle="1" w:styleId="Heading7Char">
    <w:name w:val="Heading 7 Char"/>
    <w:basedOn w:val="DefaultParagraphFont"/>
    <w:link w:val="Heading7"/>
    <w:uiPriority w:val="99"/>
    <w:locked/>
    <w:rsid w:val="005C1F75"/>
    <w:rPr>
      <w:rFonts w:ascii="Times New Roman" w:hAnsi="Times New Roman" w:cs="Times New Roman"/>
      <w:b/>
      <w:color w:val="632423"/>
      <w:sz w:val="18"/>
    </w:rPr>
  </w:style>
  <w:style w:type="character" w:customStyle="1" w:styleId="Heading8Char">
    <w:name w:val="Heading 8 Char"/>
    <w:basedOn w:val="DefaultParagraphFont"/>
    <w:link w:val="Heading8"/>
    <w:uiPriority w:val="99"/>
    <w:locked/>
    <w:rsid w:val="00282CEE"/>
    <w:rPr>
      <w:rFonts w:ascii="Times New Roman" w:hAnsi="Times New Roman" w:cs="Times New Roman"/>
      <w:b/>
      <w:sz w:val="18"/>
    </w:rPr>
  </w:style>
  <w:style w:type="character" w:customStyle="1" w:styleId="Heading9Char">
    <w:name w:val="Heading 9 Char"/>
    <w:basedOn w:val="DefaultParagraphFont"/>
    <w:link w:val="Heading9"/>
    <w:uiPriority w:val="99"/>
    <w:locked/>
    <w:rsid w:val="002B27B3"/>
    <w:rPr>
      <w:rFonts w:ascii="Times New Roman" w:hAnsi="Times New Roman" w:cs="Times New Roman"/>
      <w:b/>
      <w:color w:val="632423"/>
      <w:sz w:val="28"/>
      <w:lang w:eastAsia="en-US"/>
    </w:rPr>
  </w:style>
  <w:style w:type="paragraph" w:styleId="Title">
    <w:name w:val="Title"/>
    <w:basedOn w:val="Normal"/>
    <w:next w:val="Normal"/>
    <w:link w:val="TitleChar"/>
    <w:uiPriority w:val="99"/>
    <w:qFormat/>
    <w:rsid w:val="00BA13CB"/>
    <w:pPr>
      <w:jc w:val="center"/>
    </w:pPr>
    <w:rPr>
      <w:rFonts w:eastAsia="Calibri"/>
      <w:b/>
      <w:sz w:val="32"/>
      <w:szCs w:val="20"/>
      <w:lang w:eastAsia="ru-RU"/>
    </w:rPr>
  </w:style>
  <w:style w:type="character" w:customStyle="1" w:styleId="TitleChar">
    <w:name w:val="Title Char"/>
    <w:basedOn w:val="DefaultParagraphFont"/>
    <w:link w:val="Title"/>
    <w:uiPriority w:val="99"/>
    <w:locked/>
    <w:rsid w:val="00BA13CB"/>
    <w:rPr>
      <w:rFonts w:ascii="Times New Roman" w:hAnsi="Times New Roman" w:cs="Times New Roman"/>
      <w:b/>
      <w:sz w:val="32"/>
      <w:lang w:eastAsia="ru-RU"/>
    </w:rPr>
  </w:style>
  <w:style w:type="paragraph" w:styleId="NoSpacing">
    <w:name w:val="No Spacing"/>
    <w:uiPriority w:val="99"/>
    <w:qFormat/>
    <w:rsid w:val="00BA13CB"/>
    <w:rPr>
      <w:rFonts w:ascii="Times New Roman" w:eastAsia="Times New Roman" w:hAnsi="Times New Roman"/>
      <w:lang w:eastAsia="en-US"/>
    </w:rPr>
  </w:style>
  <w:style w:type="paragraph" w:styleId="BodyText">
    <w:name w:val="Body Text"/>
    <w:basedOn w:val="Normal"/>
    <w:link w:val="BodyTextChar"/>
    <w:uiPriority w:val="99"/>
    <w:rsid w:val="00BA13CB"/>
    <w:pPr>
      <w:jc w:val="both"/>
    </w:pPr>
    <w:rPr>
      <w:rFonts w:eastAsia="Calibri"/>
      <w:sz w:val="28"/>
      <w:szCs w:val="20"/>
      <w:lang w:eastAsia="ru-RU"/>
    </w:rPr>
  </w:style>
  <w:style w:type="character" w:customStyle="1" w:styleId="BodyTextChar">
    <w:name w:val="Body Text Char"/>
    <w:basedOn w:val="DefaultParagraphFont"/>
    <w:link w:val="BodyText"/>
    <w:uiPriority w:val="99"/>
    <w:locked/>
    <w:rsid w:val="00BA13CB"/>
    <w:rPr>
      <w:rFonts w:ascii="Times New Roman" w:hAnsi="Times New Roman" w:cs="Times New Roman"/>
      <w:sz w:val="28"/>
      <w:lang w:eastAsia="ru-RU"/>
    </w:rPr>
  </w:style>
  <w:style w:type="paragraph" w:styleId="BodyText2">
    <w:name w:val="Body Text 2"/>
    <w:basedOn w:val="Normal"/>
    <w:link w:val="BodyText2Char"/>
    <w:uiPriority w:val="99"/>
    <w:semiHidden/>
    <w:rsid w:val="001223FF"/>
    <w:pPr>
      <w:spacing w:after="120" w:line="480" w:lineRule="auto"/>
    </w:pPr>
    <w:rPr>
      <w:rFonts w:eastAsia="Calibri"/>
      <w:sz w:val="20"/>
      <w:szCs w:val="20"/>
      <w:lang w:eastAsia="ru-RU"/>
    </w:rPr>
  </w:style>
  <w:style w:type="character" w:customStyle="1" w:styleId="BodyText2Char">
    <w:name w:val="Body Text 2 Char"/>
    <w:basedOn w:val="DefaultParagraphFont"/>
    <w:link w:val="BodyText2"/>
    <w:uiPriority w:val="99"/>
    <w:semiHidden/>
    <w:locked/>
    <w:rsid w:val="001223FF"/>
    <w:rPr>
      <w:rFonts w:ascii="Times New Roman" w:hAnsi="Times New Roman" w:cs="Times New Roman"/>
    </w:rPr>
  </w:style>
  <w:style w:type="paragraph" w:styleId="BodyTextIndent2">
    <w:name w:val="Body Text Indent 2"/>
    <w:basedOn w:val="Normal"/>
    <w:link w:val="BodyTextIndent2Char"/>
    <w:uiPriority w:val="99"/>
    <w:rsid w:val="001223FF"/>
    <w:pPr>
      <w:spacing w:after="120" w:line="480" w:lineRule="auto"/>
      <w:ind w:left="283"/>
    </w:pPr>
    <w:rPr>
      <w:rFonts w:eastAsia="Calibri"/>
      <w:sz w:val="20"/>
      <w:szCs w:val="20"/>
      <w:lang w:eastAsia="ru-RU"/>
    </w:rPr>
  </w:style>
  <w:style w:type="character" w:customStyle="1" w:styleId="BodyTextIndent2Char">
    <w:name w:val="Body Text Indent 2 Char"/>
    <w:basedOn w:val="DefaultParagraphFont"/>
    <w:link w:val="BodyTextIndent2"/>
    <w:uiPriority w:val="99"/>
    <w:locked/>
    <w:rsid w:val="001223FF"/>
    <w:rPr>
      <w:rFonts w:ascii="Times New Roman" w:hAnsi="Times New Roman" w:cs="Times New Roman"/>
    </w:rPr>
  </w:style>
  <w:style w:type="paragraph" w:styleId="BodyTextIndent3">
    <w:name w:val="Body Text Indent 3"/>
    <w:basedOn w:val="Normal"/>
    <w:link w:val="BodyTextIndent3Char"/>
    <w:uiPriority w:val="99"/>
    <w:semiHidden/>
    <w:rsid w:val="001223FF"/>
    <w:pPr>
      <w:spacing w:after="120"/>
      <w:ind w:left="283"/>
    </w:pPr>
    <w:rPr>
      <w:rFonts w:eastAsia="Calibri"/>
      <w:sz w:val="16"/>
      <w:szCs w:val="20"/>
      <w:lang w:eastAsia="ru-RU"/>
    </w:rPr>
  </w:style>
  <w:style w:type="character" w:customStyle="1" w:styleId="BodyTextIndent3Char">
    <w:name w:val="Body Text Indent 3 Char"/>
    <w:basedOn w:val="DefaultParagraphFont"/>
    <w:link w:val="BodyTextIndent3"/>
    <w:uiPriority w:val="99"/>
    <w:semiHidden/>
    <w:locked/>
    <w:rsid w:val="001223FF"/>
    <w:rPr>
      <w:rFonts w:ascii="Times New Roman" w:hAnsi="Times New Roman" w:cs="Times New Roman"/>
      <w:sz w:val="16"/>
    </w:rPr>
  </w:style>
  <w:style w:type="paragraph" w:styleId="NormalWeb">
    <w:name w:val="Normal (Web)"/>
    <w:basedOn w:val="Normal"/>
    <w:uiPriority w:val="99"/>
    <w:rsid w:val="001223FF"/>
    <w:pPr>
      <w:spacing w:before="100" w:beforeAutospacing="1" w:after="100" w:afterAutospacing="1"/>
    </w:pPr>
    <w:rPr>
      <w:sz w:val="24"/>
      <w:szCs w:val="24"/>
      <w:lang w:eastAsia="ru-RU"/>
    </w:rPr>
  </w:style>
  <w:style w:type="paragraph" w:customStyle="1" w:styleId="2">
    <w:name w:val="Стиль2"/>
    <w:basedOn w:val="Normal"/>
    <w:link w:val="20"/>
    <w:uiPriority w:val="99"/>
    <w:rsid w:val="001223FF"/>
    <w:pPr>
      <w:jc w:val="both"/>
    </w:pPr>
    <w:rPr>
      <w:rFonts w:eastAsia="Calibri"/>
      <w:sz w:val="20"/>
      <w:szCs w:val="20"/>
      <w:lang w:eastAsia="ru-RU"/>
    </w:rPr>
  </w:style>
  <w:style w:type="character" w:customStyle="1" w:styleId="20">
    <w:name w:val="Стиль2 Знак"/>
    <w:link w:val="2"/>
    <w:uiPriority w:val="99"/>
    <w:locked/>
    <w:rsid w:val="001223FF"/>
    <w:rPr>
      <w:rFonts w:ascii="Times New Roman" w:hAnsi="Times New Roman"/>
      <w:sz w:val="20"/>
      <w:lang w:eastAsia="ru-RU"/>
    </w:rPr>
  </w:style>
  <w:style w:type="paragraph" w:customStyle="1" w:styleId="7">
    <w:name w:val="Стиль7"/>
    <w:basedOn w:val="Normal"/>
    <w:link w:val="70"/>
    <w:uiPriority w:val="99"/>
    <w:rsid w:val="001223FF"/>
    <w:pPr>
      <w:jc w:val="both"/>
    </w:pPr>
    <w:rPr>
      <w:rFonts w:eastAsia="Calibri"/>
      <w:sz w:val="20"/>
      <w:szCs w:val="20"/>
      <w:lang w:eastAsia="ru-RU"/>
    </w:rPr>
  </w:style>
  <w:style w:type="character" w:customStyle="1" w:styleId="70">
    <w:name w:val="Стиль7 Знак"/>
    <w:link w:val="7"/>
    <w:uiPriority w:val="99"/>
    <w:locked/>
    <w:rsid w:val="001223FF"/>
    <w:rPr>
      <w:rFonts w:ascii="Times New Roman" w:hAnsi="Times New Roman"/>
      <w:sz w:val="20"/>
      <w:lang w:eastAsia="ru-RU"/>
    </w:rPr>
  </w:style>
  <w:style w:type="character" w:styleId="Hyperlink">
    <w:name w:val="Hyperlink"/>
    <w:basedOn w:val="DefaultParagraphFont"/>
    <w:uiPriority w:val="99"/>
    <w:rsid w:val="00DE4F14"/>
    <w:rPr>
      <w:rFonts w:cs="Times New Roman"/>
      <w:color w:val="0000FF"/>
      <w:u w:val="single"/>
    </w:rPr>
  </w:style>
  <w:style w:type="paragraph" w:customStyle="1" w:styleId="1">
    <w:name w:val="Стиль1"/>
    <w:basedOn w:val="BodyTextIndent2"/>
    <w:link w:val="10"/>
    <w:uiPriority w:val="99"/>
    <w:rsid w:val="00DE4F14"/>
    <w:pPr>
      <w:adjustRightInd w:val="0"/>
      <w:spacing w:after="0" w:line="240" w:lineRule="auto"/>
      <w:ind w:left="0" w:firstLine="567"/>
      <w:jc w:val="both"/>
      <w:outlineLvl w:val="1"/>
    </w:pPr>
  </w:style>
  <w:style w:type="character" w:customStyle="1" w:styleId="10">
    <w:name w:val="Стиль1 Знак"/>
    <w:link w:val="1"/>
    <w:uiPriority w:val="99"/>
    <w:locked/>
    <w:rsid w:val="00DE4F14"/>
    <w:rPr>
      <w:rFonts w:ascii="Times New Roman" w:hAnsi="Times New Roman"/>
      <w:sz w:val="20"/>
    </w:rPr>
  </w:style>
  <w:style w:type="paragraph" w:customStyle="1" w:styleId="21">
    <w:name w:val="Основной текст с отступом 21"/>
    <w:basedOn w:val="Normal"/>
    <w:uiPriority w:val="99"/>
    <w:rsid w:val="00DE4F14"/>
    <w:pPr>
      <w:suppressAutoHyphens/>
      <w:ind w:firstLine="708"/>
      <w:jc w:val="both"/>
    </w:pPr>
    <w:rPr>
      <w:sz w:val="28"/>
      <w:szCs w:val="28"/>
      <w:lang w:eastAsia="ar-SA"/>
    </w:rPr>
  </w:style>
  <w:style w:type="paragraph" w:customStyle="1" w:styleId="3">
    <w:name w:val="Стиль3"/>
    <w:basedOn w:val="Normal"/>
    <w:link w:val="30"/>
    <w:uiPriority w:val="99"/>
    <w:rsid w:val="00DE4F14"/>
    <w:pPr>
      <w:jc w:val="both"/>
    </w:pPr>
    <w:rPr>
      <w:rFonts w:eastAsia="Calibri"/>
      <w:sz w:val="20"/>
      <w:szCs w:val="20"/>
      <w:lang w:eastAsia="ru-RU"/>
    </w:rPr>
  </w:style>
  <w:style w:type="character" w:customStyle="1" w:styleId="30">
    <w:name w:val="Стиль3 Знак"/>
    <w:link w:val="3"/>
    <w:uiPriority w:val="99"/>
    <w:locked/>
    <w:rsid w:val="00DE4F14"/>
    <w:rPr>
      <w:rFonts w:ascii="Times New Roman" w:hAnsi="Times New Roman"/>
      <w:sz w:val="20"/>
    </w:rPr>
  </w:style>
  <w:style w:type="paragraph" w:customStyle="1" w:styleId="5">
    <w:name w:val="Стиль5"/>
    <w:basedOn w:val="Normal"/>
    <w:link w:val="50"/>
    <w:uiPriority w:val="99"/>
    <w:rsid w:val="00DE4F14"/>
    <w:pPr>
      <w:jc w:val="both"/>
    </w:pPr>
    <w:rPr>
      <w:rFonts w:eastAsia="Calibri"/>
      <w:sz w:val="20"/>
      <w:szCs w:val="20"/>
      <w:lang w:eastAsia="ru-RU"/>
    </w:rPr>
  </w:style>
  <w:style w:type="character" w:customStyle="1" w:styleId="50">
    <w:name w:val="Стиль5 Знак"/>
    <w:link w:val="5"/>
    <w:uiPriority w:val="99"/>
    <w:locked/>
    <w:rsid w:val="00DE4F14"/>
    <w:rPr>
      <w:rFonts w:ascii="Times New Roman" w:hAnsi="Times New Roman"/>
      <w:sz w:val="20"/>
    </w:rPr>
  </w:style>
  <w:style w:type="table" w:styleId="TableGrid">
    <w:name w:val="Table Grid"/>
    <w:basedOn w:val="TableNormal"/>
    <w:uiPriority w:val="99"/>
    <w:rsid w:val="00A83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0E9D"/>
    <w:pPr>
      <w:tabs>
        <w:tab w:val="center" w:pos="4677"/>
        <w:tab w:val="right" w:pos="9355"/>
      </w:tabs>
    </w:pPr>
    <w:rPr>
      <w:rFonts w:eastAsia="Calibri"/>
      <w:sz w:val="20"/>
      <w:szCs w:val="20"/>
      <w:lang w:eastAsia="ru-RU"/>
    </w:rPr>
  </w:style>
  <w:style w:type="character" w:customStyle="1" w:styleId="HeaderChar">
    <w:name w:val="Header Char"/>
    <w:basedOn w:val="DefaultParagraphFont"/>
    <w:link w:val="Header"/>
    <w:uiPriority w:val="99"/>
    <w:locked/>
    <w:rsid w:val="00690E9D"/>
    <w:rPr>
      <w:rFonts w:ascii="Times New Roman" w:hAnsi="Times New Roman" w:cs="Times New Roman"/>
    </w:rPr>
  </w:style>
  <w:style w:type="paragraph" w:styleId="Footer">
    <w:name w:val="footer"/>
    <w:basedOn w:val="Normal"/>
    <w:link w:val="FooterChar"/>
    <w:uiPriority w:val="99"/>
    <w:rsid w:val="00690E9D"/>
    <w:pPr>
      <w:tabs>
        <w:tab w:val="center" w:pos="4677"/>
        <w:tab w:val="right" w:pos="9355"/>
      </w:tabs>
    </w:pPr>
    <w:rPr>
      <w:rFonts w:eastAsia="Calibri"/>
      <w:sz w:val="20"/>
      <w:szCs w:val="20"/>
      <w:lang w:eastAsia="ru-RU"/>
    </w:rPr>
  </w:style>
  <w:style w:type="character" w:customStyle="1" w:styleId="FooterChar">
    <w:name w:val="Footer Char"/>
    <w:basedOn w:val="DefaultParagraphFont"/>
    <w:link w:val="Footer"/>
    <w:uiPriority w:val="99"/>
    <w:locked/>
    <w:rsid w:val="00690E9D"/>
    <w:rPr>
      <w:rFonts w:ascii="Times New Roman" w:hAnsi="Times New Roman" w:cs="Times New Roman"/>
    </w:rPr>
  </w:style>
  <w:style w:type="paragraph" w:customStyle="1" w:styleId="4">
    <w:name w:val="Стиль4"/>
    <w:basedOn w:val="BodyTextIndent3"/>
    <w:link w:val="40"/>
    <w:uiPriority w:val="99"/>
    <w:rsid w:val="00C03594"/>
    <w:pPr>
      <w:suppressAutoHyphens/>
      <w:spacing w:after="0"/>
      <w:ind w:left="0"/>
      <w:jc w:val="both"/>
    </w:pPr>
    <w:rPr>
      <w:sz w:val="28"/>
    </w:rPr>
  </w:style>
  <w:style w:type="character" w:customStyle="1" w:styleId="40">
    <w:name w:val="Стиль4 Знак"/>
    <w:link w:val="4"/>
    <w:uiPriority w:val="99"/>
    <w:locked/>
    <w:rsid w:val="00C03594"/>
    <w:rPr>
      <w:rFonts w:ascii="Times New Roman" w:hAnsi="Times New Roman"/>
      <w:sz w:val="28"/>
    </w:rPr>
  </w:style>
  <w:style w:type="character" w:customStyle="1" w:styleId="apple-converted-space">
    <w:name w:val="apple-converted-space"/>
    <w:uiPriority w:val="99"/>
    <w:rsid w:val="0041567A"/>
  </w:style>
  <w:style w:type="paragraph" w:customStyle="1" w:styleId="210">
    <w:name w:val="Основной текст 21"/>
    <w:basedOn w:val="Normal"/>
    <w:uiPriority w:val="99"/>
    <w:rsid w:val="00006AE5"/>
    <w:pPr>
      <w:suppressAutoHyphens/>
      <w:jc w:val="both"/>
    </w:pPr>
    <w:rPr>
      <w:b/>
      <w:bCs/>
      <w:sz w:val="28"/>
      <w:szCs w:val="28"/>
      <w:lang w:eastAsia="ar-SA"/>
    </w:rPr>
  </w:style>
  <w:style w:type="paragraph" w:styleId="FootnoteText">
    <w:name w:val="footnote text"/>
    <w:basedOn w:val="Normal"/>
    <w:link w:val="FootnoteTextChar"/>
    <w:uiPriority w:val="99"/>
    <w:semiHidden/>
    <w:rsid w:val="00C7134A"/>
    <w:rPr>
      <w:rFonts w:ascii="Calibri" w:eastAsia="Calibri" w:hAnsi="Calibri"/>
      <w:sz w:val="20"/>
      <w:szCs w:val="20"/>
      <w:lang w:eastAsia="ru-RU"/>
    </w:rPr>
  </w:style>
  <w:style w:type="character" w:customStyle="1" w:styleId="FootnoteTextChar">
    <w:name w:val="Footnote Text Char"/>
    <w:basedOn w:val="DefaultParagraphFont"/>
    <w:link w:val="FootnoteText"/>
    <w:uiPriority w:val="99"/>
    <w:semiHidden/>
    <w:locked/>
    <w:rsid w:val="00C7134A"/>
    <w:rPr>
      <w:rFonts w:cs="Times New Roman"/>
      <w:sz w:val="20"/>
    </w:rPr>
  </w:style>
  <w:style w:type="paragraph" w:styleId="BodyText3">
    <w:name w:val="Body Text 3"/>
    <w:basedOn w:val="Normal"/>
    <w:link w:val="BodyText3Char"/>
    <w:uiPriority w:val="99"/>
    <w:rsid w:val="00322496"/>
    <w:pPr>
      <w:adjustRightInd w:val="0"/>
      <w:jc w:val="both"/>
    </w:pPr>
    <w:rPr>
      <w:rFonts w:eastAsia="Calibri"/>
      <w:color w:val="FF0000"/>
      <w:sz w:val="28"/>
      <w:szCs w:val="20"/>
      <w:lang w:eastAsia="ru-RU"/>
    </w:rPr>
  </w:style>
  <w:style w:type="character" w:customStyle="1" w:styleId="BodyText3Char">
    <w:name w:val="Body Text 3 Char"/>
    <w:basedOn w:val="DefaultParagraphFont"/>
    <w:link w:val="BodyText3"/>
    <w:uiPriority w:val="99"/>
    <w:locked/>
    <w:rsid w:val="00322496"/>
    <w:rPr>
      <w:rFonts w:ascii="Times New Roman" w:hAnsi="Times New Roman" w:cs="Times New Roman"/>
      <w:color w:val="FF0000"/>
      <w:sz w:val="28"/>
    </w:rPr>
  </w:style>
  <w:style w:type="paragraph" w:customStyle="1" w:styleId="22">
    <w:name w:val="Знак Знак2 Знак Знак Знак Знак"/>
    <w:basedOn w:val="Normal"/>
    <w:next w:val="Normal"/>
    <w:uiPriority w:val="99"/>
    <w:semiHidden/>
    <w:rsid w:val="00E31350"/>
    <w:pPr>
      <w:spacing w:after="160" w:line="240" w:lineRule="exact"/>
    </w:pPr>
    <w:rPr>
      <w:rFonts w:ascii="Arial" w:hAnsi="Arial" w:cs="Arial"/>
      <w:sz w:val="26"/>
      <w:szCs w:val="26"/>
      <w:lang w:val="en-US"/>
    </w:rPr>
  </w:style>
  <w:style w:type="character" w:customStyle="1" w:styleId="a">
    <w:name w:val="Гипертекстовая ссылка"/>
    <w:uiPriority w:val="99"/>
    <w:rsid w:val="0080504A"/>
    <w:rPr>
      <w:color w:val="106BBE"/>
    </w:rPr>
  </w:style>
  <w:style w:type="paragraph" w:styleId="BalloonText">
    <w:name w:val="Balloon Text"/>
    <w:basedOn w:val="Normal"/>
    <w:link w:val="BalloonTextChar"/>
    <w:uiPriority w:val="99"/>
    <w:semiHidden/>
    <w:rsid w:val="00772D6A"/>
    <w:rPr>
      <w:rFonts w:ascii="Tahoma" w:eastAsia="Calibri" w:hAnsi="Tahoma"/>
      <w:sz w:val="16"/>
      <w:szCs w:val="20"/>
      <w:lang w:eastAsia="ru-RU"/>
    </w:rPr>
  </w:style>
  <w:style w:type="character" w:customStyle="1" w:styleId="BalloonTextChar">
    <w:name w:val="Balloon Text Char"/>
    <w:basedOn w:val="DefaultParagraphFont"/>
    <w:link w:val="BalloonText"/>
    <w:uiPriority w:val="99"/>
    <w:semiHidden/>
    <w:locked/>
    <w:rsid w:val="00772D6A"/>
    <w:rPr>
      <w:rFonts w:ascii="Tahoma" w:hAnsi="Tahoma" w:cs="Times New Roman"/>
      <w:sz w:val="16"/>
    </w:rPr>
  </w:style>
  <w:style w:type="paragraph" w:styleId="BodyTextIndent">
    <w:name w:val="Body Text Indent"/>
    <w:basedOn w:val="Normal"/>
    <w:link w:val="BodyTextIndentChar"/>
    <w:uiPriority w:val="99"/>
    <w:rsid w:val="005F4C49"/>
    <w:pPr>
      <w:spacing w:after="120"/>
      <w:ind w:left="283"/>
    </w:pPr>
    <w:rPr>
      <w:rFonts w:ascii="Calibri" w:eastAsia="Calibri" w:hAnsi="Calibri"/>
      <w:sz w:val="20"/>
      <w:szCs w:val="20"/>
      <w:lang w:eastAsia="ru-RU"/>
    </w:rPr>
  </w:style>
  <w:style w:type="character" w:customStyle="1" w:styleId="BodyTextIndentChar">
    <w:name w:val="Body Text Indent Char"/>
    <w:basedOn w:val="DefaultParagraphFont"/>
    <w:link w:val="BodyTextIndent"/>
    <w:uiPriority w:val="99"/>
    <w:locked/>
    <w:rsid w:val="005F4C49"/>
    <w:rPr>
      <w:rFonts w:cs="Times New Roman"/>
    </w:rPr>
  </w:style>
  <w:style w:type="character" w:styleId="Emphasis">
    <w:name w:val="Emphasis"/>
    <w:basedOn w:val="DefaultParagraphFont"/>
    <w:uiPriority w:val="99"/>
    <w:qFormat/>
    <w:rsid w:val="0023381E"/>
    <w:rPr>
      <w:rFonts w:cs="Times New Roman"/>
      <w:i/>
    </w:rPr>
  </w:style>
  <w:style w:type="character" w:styleId="Strong">
    <w:name w:val="Strong"/>
    <w:basedOn w:val="DefaultParagraphFont"/>
    <w:uiPriority w:val="99"/>
    <w:qFormat/>
    <w:rsid w:val="004074CA"/>
    <w:rPr>
      <w:rFonts w:cs="Times New Roman"/>
      <w:b/>
    </w:rPr>
  </w:style>
  <w:style w:type="paragraph" w:customStyle="1" w:styleId="11">
    <w:name w:val="Без интервала1"/>
    <w:uiPriority w:val="99"/>
    <w:rsid w:val="009C04BE"/>
    <w:rPr>
      <w:rFonts w:eastAsia="Times New Roman"/>
      <w:lang w:eastAsia="en-US"/>
    </w:rPr>
  </w:style>
  <w:style w:type="character" w:customStyle="1" w:styleId="a0">
    <w:name w:val="Основной текст + Полужирный"/>
    <w:uiPriority w:val="99"/>
    <w:rsid w:val="009B62CF"/>
    <w:rPr>
      <w:rFonts w:ascii="Times New Roman" w:hAnsi="Times New Roman"/>
      <w:b/>
      <w:color w:val="000000"/>
      <w:spacing w:val="0"/>
      <w:w w:val="100"/>
      <w:position w:val="0"/>
      <w:sz w:val="24"/>
      <w:u w:val="none"/>
      <w:shd w:val="clear" w:color="auto" w:fill="FFFFFF"/>
      <w:lang w:val="ru-RU"/>
    </w:rPr>
  </w:style>
  <w:style w:type="paragraph" w:customStyle="1" w:styleId="6">
    <w:name w:val="Стиль6"/>
    <w:basedOn w:val="Normal"/>
    <w:link w:val="60"/>
    <w:uiPriority w:val="99"/>
    <w:rsid w:val="00F66D51"/>
    <w:pPr>
      <w:jc w:val="both"/>
    </w:pPr>
    <w:rPr>
      <w:rFonts w:eastAsia="Calibri"/>
      <w:sz w:val="28"/>
      <w:szCs w:val="20"/>
      <w:lang w:eastAsia="ru-RU"/>
    </w:rPr>
  </w:style>
  <w:style w:type="character" w:customStyle="1" w:styleId="60">
    <w:name w:val="Стиль6 Знак"/>
    <w:link w:val="6"/>
    <w:uiPriority w:val="99"/>
    <w:locked/>
    <w:rsid w:val="00F66D51"/>
    <w:rPr>
      <w:rFonts w:ascii="Times New Roman" w:hAnsi="Times New Roman"/>
      <w:sz w:val="28"/>
    </w:rPr>
  </w:style>
  <w:style w:type="paragraph" w:styleId="ListParagraph">
    <w:name w:val="List Paragraph"/>
    <w:basedOn w:val="Normal"/>
    <w:uiPriority w:val="99"/>
    <w:qFormat/>
    <w:rsid w:val="00D30594"/>
    <w:pPr>
      <w:ind w:left="720"/>
      <w:contextualSpacing/>
    </w:pPr>
  </w:style>
  <w:style w:type="paragraph" w:customStyle="1" w:styleId="formattext">
    <w:name w:val="formattext"/>
    <w:basedOn w:val="Normal"/>
    <w:uiPriority w:val="99"/>
    <w:rsid w:val="00BE7ADB"/>
    <w:pPr>
      <w:spacing w:before="100" w:beforeAutospacing="1" w:after="100" w:afterAutospacing="1"/>
    </w:pPr>
    <w:rPr>
      <w:sz w:val="24"/>
      <w:szCs w:val="24"/>
      <w:lang w:eastAsia="ru-RU"/>
    </w:rPr>
  </w:style>
  <w:style w:type="paragraph" w:styleId="Quote">
    <w:name w:val="Quote"/>
    <w:basedOn w:val="Normal"/>
    <w:next w:val="Normal"/>
    <w:link w:val="QuoteChar"/>
    <w:uiPriority w:val="99"/>
    <w:qFormat/>
    <w:rsid w:val="004675D6"/>
    <w:rPr>
      <w:rFonts w:eastAsia="Calibri"/>
      <w:i/>
      <w:color w:val="000000"/>
      <w:sz w:val="20"/>
      <w:szCs w:val="20"/>
      <w:lang w:eastAsia="ru-RU"/>
    </w:rPr>
  </w:style>
  <w:style w:type="character" w:customStyle="1" w:styleId="QuoteChar">
    <w:name w:val="Quote Char"/>
    <w:basedOn w:val="DefaultParagraphFont"/>
    <w:link w:val="Quote"/>
    <w:uiPriority w:val="99"/>
    <w:locked/>
    <w:rsid w:val="004675D6"/>
    <w:rPr>
      <w:rFonts w:ascii="Times New Roman" w:hAnsi="Times New Roman" w:cs="Times New Roman"/>
      <w:i/>
      <w:color w:val="000000"/>
      <w:sz w:val="20"/>
    </w:rPr>
  </w:style>
  <w:style w:type="paragraph" w:customStyle="1" w:styleId="9">
    <w:name w:val="Стиль9"/>
    <w:basedOn w:val="Normal"/>
    <w:link w:val="90"/>
    <w:uiPriority w:val="99"/>
    <w:rsid w:val="005079D0"/>
    <w:pPr>
      <w:jc w:val="both"/>
    </w:pPr>
    <w:rPr>
      <w:rFonts w:eastAsia="Calibri"/>
      <w:sz w:val="28"/>
      <w:szCs w:val="20"/>
    </w:rPr>
  </w:style>
  <w:style w:type="character" w:customStyle="1" w:styleId="90">
    <w:name w:val="Стиль9 Знак"/>
    <w:link w:val="9"/>
    <w:uiPriority w:val="99"/>
    <w:locked/>
    <w:rsid w:val="005079D0"/>
    <w:rPr>
      <w:rFonts w:ascii="Times New Roman" w:hAnsi="Times New Roman"/>
      <w:sz w:val="28"/>
      <w:lang w:eastAsia="en-US"/>
    </w:rPr>
  </w:style>
  <w:style w:type="character" w:customStyle="1" w:styleId="a1">
    <w:name w:val="Продолжение ссылки"/>
    <w:uiPriority w:val="99"/>
    <w:rsid w:val="009A409D"/>
  </w:style>
  <w:style w:type="paragraph" w:customStyle="1" w:styleId="8">
    <w:name w:val="Стиль8"/>
    <w:basedOn w:val="Normal"/>
    <w:link w:val="80"/>
    <w:uiPriority w:val="99"/>
    <w:rsid w:val="002F3485"/>
    <w:pPr>
      <w:jc w:val="both"/>
    </w:pPr>
    <w:rPr>
      <w:rFonts w:eastAsia="Calibri"/>
      <w:color w:val="632423"/>
      <w:sz w:val="28"/>
      <w:szCs w:val="20"/>
    </w:rPr>
  </w:style>
  <w:style w:type="character" w:customStyle="1" w:styleId="80">
    <w:name w:val="Стиль8 Знак"/>
    <w:link w:val="8"/>
    <w:uiPriority w:val="99"/>
    <w:locked/>
    <w:rsid w:val="002F3485"/>
    <w:rPr>
      <w:rFonts w:ascii="Times New Roman" w:hAnsi="Times New Roman"/>
      <w:color w:val="632423"/>
      <w:sz w:val="28"/>
      <w:lang w:eastAsia="en-US"/>
    </w:rPr>
  </w:style>
  <w:style w:type="paragraph" w:customStyle="1" w:styleId="100">
    <w:name w:val="Стиль10"/>
    <w:basedOn w:val="Normal"/>
    <w:link w:val="101"/>
    <w:uiPriority w:val="99"/>
    <w:rsid w:val="006C0F85"/>
    <w:pPr>
      <w:jc w:val="both"/>
    </w:pPr>
    <w:rPr>
      <w:rFonts w:eastAsia="Calibri"/>
      <w:sz w:val="28"/>
      <w:szCs w:val="20"/>
    </w:rPr>
  </w:style>
  <w:style w:type="character" w:customStyle="1" w:styleId="101">
    <w:name w:val="Стиль10 Знак"/>
    <w:link w:val="100"/>
    <w:uiPriority w:val="99"/>
    <w:locked/>
    <w:rsid w:val="006C0F85"/>
    <w:rPr>
      <w:rFonts w:ascii="Times New Roman" w:hAnsi="Times New Roman"/>
      <w:sz w:val="28"/>
      <w:lang w:eastAsia="en-US"/>
    </w:rPr>
  </w:style>
  <w:style w:type="paragraph" w:customStyle="1" w:styleId="110">
    <w:name w:val="Стиль11"/>
    <w:basedOn w:val="3"/>
    <w:link w:val="111"/>
    <w:uiPriority w:val="99"/>
    <w:rsid w:val="00761D22"/>
    <w:pPr>
      <w:autoSpaceDE w:val="0"/>
      <w:autoSpaceDN w:val="0"/>
      <w:adjustRightInd w:val="0"/>
      <w:outlineLvl w:val="0"/>
    </w:pPr>
    <w:rPr>
      <w:color w:val="632423"/>
      <w:sz w:val="28"/>
      <w:lang w:eastAsia="en-US"/>
    </w:rPr>
  </w:style>
  <w:style w:type="character" w:customStyle="1" w:styleId="111">
    <w:name w:val="Стиль11 Знак"/>
    <w:link w:val="110"/>
    <w:uiPriority w:val="99"/>
    <w:locked/>
    <w:rsid w:val="00761D22"/>
    <w:rPr>
      <w:rFonts w:ascii="Times New Roman" w:hAnsi="Times New Roman"/>
      <w:color w:val="632423"/>
      <w:sz w:val="28"/>
      <w:lang w:eastAsia="en-US"/>
    </w:rPr>
  </w:style>
  <w:style w:type="character" w:customStyle="1" w:styleId="a2">
    <w:name w:val="Цветовое выделение"/>
    <w:uiPriority w:val="99"/>
    <w:rsid w:val="009143F3"/>
    <w:rPr>
      <w:b/>
      <w:color w:val="26282F"/>
    </w:rPr>
  </w:style>
  <w:style w:type="paragraph" w:customStyle="1" w:styleId="s1">
    <w:name w:val="s_1"/>
    <w:basedOn w:val="Normal"/>
    <w:uiPriority w:val="99"/>
    <w:rsid w:val="00F47470"/>
    <w:pPr>
      <w:spacing w:before="100" w:beforeAutospacing="1" w:after="100" w:afterAutospacing="1"/>
    </w:pPr>
    <w:rPr>
      <w:sz w:val="24"/>
      <w:szCs w:val="24"/>
      <w:lang w:eastAsia="ru-RU"/>
    </w:rPr>
  </w:style>
  <w:style w:type="paragraph" w:customStyle="1" w:styleId="s3">
    <w:name w:val="s_3"/>
    <w:basedOn w:val="Normal"/>
    <w:uiPriority w:val="99"/>
    <w:rsid w:val="008C1DB3"/>
    <w:pPr>
      <w:spacing w:before="100" w:beforeAutospacing="1" w:after="100" w:afterAutospacing="1"/>
    </w:pPr>
    <w:rPr>
      <w:sz w:val="24"/>
      <w:szCs w:val="24"/>
      <w:lang w:eastAsia="ru-RU"/>
    </w:rPr>
  </w:style>
  <w:style w:type="paragraph" w:customStyle="1" w:styleId="ConsPlusNormal">
    <w:name w:val="ConsPlusNormal"/>
    <w:uiPriority w:val="99"/>
    <w:rsid w:val="006951DD"/>
    <w:pPr>
      <w:autoSpaceDE w:val="0"/>
      <w:autoSpaceDN w:val="0"/>
      <w:adjustRightInd w:val="0"/>
    </w:pPr>
    <w:rPr>
      <w:rFonts w:ascii="Arial" w:eastAsia="Times New Roman" w:hAnsi="Arial" w:cs="Arial"/>
      <w:sz w:val="20"/>
      <w:szCs w:val="20"/>
    </w:rPr>
  </w:style>
  <w:style w:type="character" w:customStyle="1" w:styleId="a3">
    <w:name w:val="Основной текст_"/>
    <w:link w:val="31"/>
    <w:uiPriority w:val="99"/>
    <w:locked/>
    <w:rsid w:val="006951DD"/>
    <w:rPr>
      <w:rFonts w:ascii="Times New Roman" w:hAnsi="Times New Roman"/>
      <w:spacing w:val="9"/>
      <w:shd w:val="clear" w:color="auto" w:fill="FFFFFF"/>
    </w:rPr>
  </w:style>
  <w:style w:type="paragraph" w:customStyle="1" w:styleId="31">
    <w:name w:val="Основной текст3"/>
    <w:basedOn w:val="Normal"/>
    <w:link w:val="a3"/>
    <w:uiPriority w:val="99"/>
    <w:rsid w:val="006951DD"/>
    <w:pPr>
      <w:widowControl w:val="0"/>
      <w:shd w:val="clear" w:color="auto" w:fill="FFFFFF"/>
      <w:spacing w:after="3300" w:line="278" w:lineRule="exact"/>
      <w:ind w:hanging="340"/>
    </w:pPr>
    <w:rPr>
      <w:rFonts w:eastAsia="Calibri"/>
      <w:spacing w:val="9"/>
      <w:sz w:val="20"/>
      <w:szCs w:val="20"/>
      <w:lang w:eastAsia="ru-RU"/>
    </w:rPr>
  </w:style>
  <w:style w:type="character" w:customStyle="1" w:styleId="23">
    <w:name w:val="Основной текст2"/>
    <w:uiPriority w:val="99"/>
    <w:rsid w:val="006951DD"/>
    <w:rPr>
      <w:rFonts w:ascii="Times New Roman" w:hAnsi="Times New Roman"/>
      <w:color w:val="000000"/>
      <w:spacing w:val="9"/>
      <w:w w:val="100"/>
      <w:position w:val="0"/>
      <w:sz w:val="20"/>
      <w:u w:val="none"/>
      <w:shd w:val="clear" w:color="auto" w:fill="FFFFFF"/>
      <w:lang w:val="ru-RU"/>
    </w:rPr>
  </w:style>
  <w:style w:type="character" w:customStyle="1" w:styleId="10pt">
    <w:name w:val="Основной текст + 10 pt"/>
    <w:aliases w:val="Интервал 0 pt"/>
    <w:uiPriority w:val="99"/>
    <w:rsid w:val="006951DD"/>
    <w:rPr>
      <w:rFonts w:ascii="Times New Roman" w:hAnsi="Times New Roman"/>
      <w:color w:val="000000"/>
      <w:spacing w:val="9"/>
      <w:w w:val="100"/>
      <w:position w:val="0"/>
      <w:sz w:val="20"/>
      <w:u w:val="none"/>
      <w:shd w:val="clear" w:color="auto" w:fill="FFFFFF"/>
      <w:lang w:val="ru-RU"/>
    </w:rPr>
  </w:style>
  <w:style w:type="paragraph" w:customStyle="1" w:styleId="a4">
    <w:name w:val="Информация об изменениях"/>
    <w:basedOn w:val="Normal"/>
    <w:next w:val="Normal"/>
    <w:uiPriority w:val="99"/>
    <w:rsid w:val="00C1247E"/>
    <w:pPr>
      <w:autoSpaceDE w:val="0"/>
      <w:autoSpaceDN w:val="0"/>
      <w:adjustRightInd w:val="0"/>
      <w:spacing w:before="180"/>
      <w:ind w:left="360" w:right="360"/>
      <w:jc w:val="both"/>
    </w:pPr>
    <w:rPr>
      <w:rFonts w:ascii="Arial" w:eastAsia="Calibri" w:hAnsi="Arial" w:cs="Arial"/>
      <w:color w:val="353842"/>
      <w:sz w:val="20"/>
      <w:szCs w:val="20"/>
      <w:shd w:val="clear" w:color="auto" w:fill="EAEFED"/>
      <w:lang w:eastAsia="ru-RU"/>
    </w:rPr>
  </w:style>
  <w:style w:type="paragraph" w:customStyle="1" w:styleId="a5">
    <w:name w:val="Текст (справка)"/>
    <w:basedOn w:val="Normal"/>
    <w:next w:val="Normal"/>
    <w:uiPriority w:val="99"/>
    <w:rsid w:val="00C1247E"/>
    <w:pPr>
      <w:autoSpaceDE w:val="0"/>
      <w:autoSpaceDN w:val="0"/>
      <w:adjustRightInd w:val="0"/>
      <w:ind w:left="170" w:right="170"/>
    </w:pPr>
    <w:rPr>
      <w:rFonts w:ascii="Arial" w:eastAsia="Calibri" w:hAnsi="Arial" w:cs="Arial"/>
      <w:sz w:val="24"/>
      <w:szCs w:val="24"/>
      <w:lang w:eastAsia="ru-RU"/>
    </w:rPr>
  </w:style>
  <w:style w:type="character" w:customStyle="1" w:styleId="0pt">
    <w:name w:val="Основной текст + Интервал 0 pt"/>
    <w:uiPriority w:val="99"/>
    <w:rsid w:val="002F6A7D"/>
    <w:rPr>
      <w:rFonts w:ascii="Times New Roman" w:hAnsi="Times New Roman"/>
      <w:color w:val="000000"/>
      <w:spacing w:val="13"/>
      <w:w w:val="100"/>
      <w:position w:val="0"/>
      <w:sz w:val="17"/>
      <w:u w:val="none"/>
      <w:shd w:val="clear" w:color="auto" w:fill="FFFFFF"/>
      <w:lang w:val="ru-RU"/>
    </w:rPr>
  </w:style>
  <w:style w:type="character" w:customStyle="1" w:styleId="12">
    <w:name w:val="Основной текст + Полужирный1"/>
    <w:aliases w:val="Интервал 0 pt1"/>
    <w:uiPriority w:val="99"/>
    <w:rsid w:val="00CF0FD3"/>
    <w:rPr>
      <w:rFonts w:ascii="Times New Roman" w:hAnsi="Times New Roman"/>
      <w:b/>
      <w:color w:val="000000"/>
      <w:spacing w:val="15"/>
      <w:w w:val="100"/>
      <w:position w:val="0"/>
      <w:sz w:val="17"/>
      <w:u w:val="none"/>
      <w:shd w:val="clear" w:color="auto" w:fill="FFFFFF"/>
      <w:lang w:val="ru-RU"/>
    </w:rPr>
  </w:style>
  <w:style w:type="character" w:customStyle="1" w:styleId="a6">
    <w:name w:val="Подпись к таблице"/>
    <w:uiPriority w:val="99"/>
    <w:rsid w:val="00CF0FD3"/>
    <w:rPr>
      <w:rFonts w:ascii="Times New Roman" w:hAnsi="Times New Roman"/>
      <w:color w:val="000000"/>
      <w:spacing w:val="14"/>
      <w:w w:val="100"/>
      <w:position w:val="0"/>
      <w:sz w:val="17"/>
      <w:u w:val="single"/>
      <w:lang w:val="ru-RU"/>
    </w:rPr>
  </w:style>
  <w:style w:type="character" w:customStyle="1" w:styleId="Corbel">
    <w:name w:val="Основной текст + Corbel"/>
    <w:aliases w:val="9.5 pt,Курсив,Интервал -1 pt"/>
    <w:uiPriority w:val="99"/>
    <w:rsid w:val="00CF0FD3"/>
    <w:rPr>
      <w:rFonts w:ascii="Corbel" w:hAnsi="Corbel"/>
      <w:i/>
      <w:color w:val="000000"/>
      <w:spacing w:val="-29"/>
      <w:w w:val="100"/>
      <w:position w:val="0"/>
      <w:sz w:val="19"/>
      <w:u w:val="none"/>
      <w:lang w:val="en-US"/>
    </w:rPr>
  </w:style>
  <w:style w:type="character" w:customStyle="1" w:styleId="blk">
    <w:name w:val="blk"/>
    <w:uiPriority w:val="99"/>
    <w:rsid w:val="003A70D6"/>
  </w:style>
</w:styles>
</file>

<file path=word/webSettings.xml><?xml version="1.0" encoding="utf-8"?>
<w:webSettings xmlns:r="http://schemas.openxmlformats.org/officeDocument/2006/relationships" xmlns:w="http://schemas.openxmlformats.org/wordprocessingml/2006/main">
  <w:divs>
    <w:div w:id="213277879">
      <w:marLeft w:val="0"/>
      <w:marRight w:val="0"/>
      <w:marTop w:val="0"/>
      <w:marBottom w:val="0"/>
      <w:divBdr>
        <w:top w:val="none" w:sz="0" w:space="0" w:color="auto"/>
        <w:left w:val="none" w:sz="0" w:space="0" w:color="auto"/>
        <w:bottom w:val="none" w:sz="0" w:space="0" w:color="auto"/>
        <w:right w:val="none" w:sz="0" w:space="0" w:color="auto"/>
      </w:divBdr>
      <w:divsChild>
        <w:div w:id="213277891">
          <w:marLeft w:val="0"/>
          <w:marRight w:val="0"/>
          <w:marTop w:val="0"/>
          <w:marBottom w:val="0"/>
          <w:divBdr>
            <w:top w:val="none" w:sz="0" w:space="0" w:color="auto"/>
            <w:left w:val="none" w:sz="0" w:space="0" w:color="auto"/>
            <w:bottom w:val="none" w:sz="0" w:space="0" w:color="auto"/>
            <w:right w:val="none" w:sz="0" w:space="0" w:color="auto"/>
          </w:divBdr>
        </w:div>
      </w:divsChild>
    </w:div>
    <w:div w:id="213277881">
      <w:marLeft w:val="0"/>
      <w:marRight w:val="0"/>
      <w:marTop w:val="0"/>
      <w:marBottom w:val="0"/>
      <w:divBdr>
        <w:top w:val="none" w:sz="0" w:space="0" w:color="auto"/>
        <w:left w:val="none" w:sz="0" w:space="0" w:color="auto"/>
        <w:bottom w:val="none" w:sz="0" w:space="0" w:color="auto"/>
        <w:right w:val="none" w:sz="0" w:space="0" w:color="auto"/>
      </w:divBdr>
    </w:div>
    <w:div w:id="213277882">
      <w:marLeft w:val="0"/>
      <w:marRight w:val="0"/>
      <w:marTop w:val="0"/>
      <w:marBottom w:val="0"/>
      <w:divBdr>
        <w:top w:val="none" w:sz="0" w:space="0" w:color="auto"/>
        <w:left w:val="none" w:sz="0" w:space="0" w:color="auto"/>
        <w:bottom w:val="none" w:sz="0" w:space="0" w:color="auto"/>
        <w:right w:val="none" w:sz="0" w:space="0" w:color="auto"/>
      </w:divBdr>
      <w:divsChild>
        <w:div w:id="213277883">
          <w:marLeft w:val="0"/>
          <w:marRight w:val="0"/>
          <w:marTop w:val="0"/>
          <w:marBottom w:val="0"/>
          <w:divBdr>
            <w:top w:val="none" w:sz="0" w:space="0" w:color="auto"/>
            <w:left w:val="none" w:sz="0" w:space="0" w:color="auto"/>
            <w:bottom w:val="none" w:sz="0" w:space="0" w:color="auto"/>
            <w:right w:val="none" w:sz="0" w:space="0" w:color="auto"/>
          </w:divBdr>
        </w:div>
        <w:div w:id="213277893">
          <w:marLeft w:val="0"/>
          <w:marRight w:val="0"/>
          <w:marTop w:val="0"/>
          <w:marBottom w:val="0"/>
          <w:divBdr>
            <w:top w:val="none" w:sz="0" w:space="0" w:color="auto"/>
            <w:left w:val="none" w:sz="0" w:space="0" w:color="auto"/>
            <w:bottom w:val="none" w:sz="0" w:space="0" w:color="auto"/>
            <w:right w:val="none" w:sz="0" w:space="0" w:color="auto"/>
          </w:divBdr>
        </w:div>
        <w:div w:id="213277899">
          <w:marLeft w:val="0"/>
          <w:marRight w:val="0"/>
          <w:marTop w:val="0"/>
          <w:marBottom w:val="0"/>
          <w:divBdr>
            <w:top w:val="none" w:sz="0" w:space="0" w:color="auto"/>
            <w:left w:val="none" w:sz="0" w:space="0" w:color="auto"/>
            <w:bottom w:val="none" w:sz="0" w:space="0" w:color="auto"/>
            <w:right w:val="none" w:sz="0" w:space="0" w:color="auto"/>
          </w:divBdr>
        </w:div>
      </w:divsChild>
    </w:div>
    <w:div w:id="213277884">
      <w:marLeft w:val="0"/>
      <w:marRight w:val="0"/>
      <w:marTop w:val="0"/>
      <w:marBottom w:val="0"/>
      <w:divBdr>
        <w:top w:val="none" w:sz="0" w:space="0" w:color="auto"/>
        <w:left w:val="none" w:sz="0" w:space="0" w:color="auto"/>
        <w:bottom w:val="none" w:sz="0" w:space="0" w:color="auto"/>
        <w:right w:val="none" w:sz="0" w:space="0" w:color="auto"/>
      </w:divBdr>
      <w:divsChild>
        <w:div w:id="213277885">
          <w:marLeft w:val="0"/>
          <w:marRight w:val="0"/>
          <w:marTop w:val="0"/>
          <w:marBottom w:val="0"/>
          <w:divBdr>
            <w:top w:val="none" w:sz="0" w:space="0" w:color="auto"/>
            <w:left w:val="none" w:sz="0" w:space="0" w:color="auto"/>
            <w:bottom w:val="none" w:sz="0" w:space="0" w:color="auto"/>
            <w:right w:val="none" w:sz="0" w:space="0" w:color="auto"/>
          </w:divBdr>
        </w:div>
        <w:div w:id="213277898">
          <w:marLeft w:val="0"/>
          <w:marRight w:val="0"/>
          <w:marTop w:val="0"/>
          <w:marBottom w:val="0"/>
          <w:divBdr>
            <w:top w:val="none" w:sz="0" w:space="0" w:color="auto"/>
            <w:left w:val="none" w:sz="0" w:space="0" w:color="auto"/>
            <w:bottom w:val="none" w:sz="0" w:space="0" w:color="auto"/>
            <w:right w:val="none" w:sz="0" w:space="0" w:color="auto"/>
          </w:divBdr>
        </w:div>
      </w:divsChild>
    </w:div>
    <w:div w:id="213277886">
      <w:marLeft w:val="0"/>
      <w:marRight w:val="0"/>
      <w:marTop w:val="0"/>
      <w:marBottom w:val="0"/>
      <w:divBdr>
        <w:top w:val="none" w:sz="0" w:space="0" w:color="auto"/>
        <w:left w:val="none" w:sz="0" w:space="0" w:color="auto"/>
        <w:bottom w:val="none" w:sz="0" w:space="0" w:color="auto"/>
        <w:right w:val="none" w:sz="0" w:space="0" w:color="auto"/>
      </w:divBdr>
    </w:div>
    <w:div w:id="213277888">
      <w:marLeft w:val="0"/>
      <w:marRight w:val="0"/>
      <w:marTop w:val="0"/>
      <w:marBottom w:val="0"/>
      <w:divBdr>
        <w:top w:val="none" w:sz="0" w:space="0" w:color="auto"/>
        <w:left w:val="none" w:sz="0" w:space="0" w:color="auto"/>
        <w:bottom w:val="none" w:sz="0" w:space="0" w:color="auto"/>
        <w:right w:val="none" w:sz="0" w:space="0" w:color="auto"/>
      </w:divBdr>
      <w:divsChild>
        <w:div w:id="213277880">
          <w:marLeft w:val="0"/>
          <w:marRight w:val="0"/>
          <w:marTop w:val="0"/>
          <w:marBottom w:val="0"/>
          <w:divBdr>
            <w:top w:val="none" w:sz="0" w:space="0" w:color="auto"/>
            <w:left w:val="none" w:sz="0" w:space="0" w:color="auto"/>
            <w:bottom w:val="none" w:sz="0" w:space="0" w:color="auto"/>
            <w:right w:val="none" w:sz="0" w:space="0" w:color="auto"/>
          </w:divBdr>
        </w:div>
      </w:divsChild>
    </w:div>
    <w:div w:id="213277890">
      <w:marLeft w:val="0"/>
      <w:marRight w:val="0"/>
      <w:marTop w:val="0"/>
      <w:marBottom w:val="0"/>
      <w:divBdr>
        <w:top w:val="none" w:sz="0" w:space="0" w:color="auto"/>
        <w:left w:val="none" w:sz="0" w:space="0" w:color="auto"/>
        <w:bottom w:val="none" w:sz="0" w:space="0" w:color="auto"/>
        <w:right w:val="none" w:sz="0" w:space="0" w:color="auto"/>
      </w:divBdr>
    </w:div>
    <w:div w:id="213277892">
      <w:marLeft w:val="0"/>
      <w:marRight w:val="0"/>
      <w:marTop w:val="0"/>
      <w:marBottom w:val="0"/>
      <w:divBdr>
        <w:top w:val="none" w:sz="0" w:space="0" w:color="auto"/>
        <w:left w:val="none" w:sz="0" w:space="0" w:color="auto"/>
        <w:bottom w:val="none" w:sz="0" w:space="0" w:color="auto"/>
        <w:right w:val="none" w:sz="0" w:space="0" w:color="auto"/>
      </w:divBdr>
    </w:div>
    <w:div w:id="213277894">
      <w:marLeft w:val="0"/>
      <w:marRight w:val="0"/>
      <w:marTop w:val="0"/>
      <w:marBottom w:val="0"/>
      <w:divBdr>
        <w:top w:val="none" w:sz="0" w:space="0" w:color="auto"/>
        <w:left w:val="none" w:sz="0" w:space="0" w:color="auto"/>
        <w:bottom w:val="none" w:sz="0" w:space="0" w:color="auto"/>
        <w:right w:val="none" w:sz="0" w:space="0" w:color="auto"/>
      </w:divBdr>
      <w:divsChild>
        <w:div w:id="213277887">
          <w:marLeft w:val="0"/>
          <w:marRight w:val="0"/>
          <w:marTop w:val="0"/>
          <w:marBottom w:val="0"/>
          <w:divBdr>
            <w:top w:val="none" w:sz="0" w:space="0" w:color="auto"/>
            <w:left w:val="none" w:sz="0" w:space="0" w:color="auto"/>
            <w:bottom w:val="none" w:sz="0" w:space="0" w:color="auto"/>
            <w:right w:val="none" w:sz="0" w:space="0" w:color="auto"/>
          </w:divBdr>
        </w:div>
        <w:div w:id="213277889">
          <w:marLeft w:val="0"/>
          <w:marRight w:val="0"/>
          <w:marTop w:val="0"/>
          <w:marBottom w:val="0"/>
          <w:divBdr>
            <w:top w:val="none" w:sz="0" w:space="0" w:color="auto"/>
            <w:left w:val="none" w:sz="0" w:space="0" w:color="auto"/>
            <w:bottom w:val="none" w:sz="0" w:space="0" w:color="auto"/>
            <w:right w:val="none" w:sz="0" w:space="0" w:color="auto"/>
          </w:divBdr>
        </w:div>
        <w:div w:id="213277895">
          <w:marLeft w:val="0"/>
          <w:marRight w:val="0"/>
          <w:marTop w:val="0"/>
          <w:marBottom w:val="0"/>
          <w:divBdr>
            <w:top w:val="none" w:sz="0" w:space="0" w:color="auto"/>
            <w:left w:val="none" w:sz="0" w:space="0" w:color="auto"/>
            <w:bottom w:val="none" w:sz="0" w:space="0" w:color="auto"/>
            <w:right w:val="none" w:sz="0" w:space="0" w:color="auto"/>
          </w:divBdr>
        </w:div>
      </w:divsChild>
    </w:div>
    <w:div w:id="213277897">
      <w:marLeft w:val="0"/>
      <w:marRight w:val="0"/>
      <w:marTop w:val="0"/>
      <w:marBottom w:val="0"/>
      <w:divBdr>
        <w:top w:val="none" w:sz="0" w:space="0" w:color="auto"/>
        <w:left w:val="none" w:sz="0" w:space="0" w:color="auto"/>
        <w:bottom w:val="none" w:sz="0" w:space="0" w:color="auto"/>
        <w:right w:val="none" w:sz="0" w:space="0" w:color="auto"/>
      </w:divBdr>
      <w:divsChild>
        <w:div w:id="213277896">
          <w:marLeft w:val="0"/>
          <w:marRight w:val="0"/>
          <w:marTop w:val="0"/>
          <w:marBottom w:val="0"/>
          <w:divBdr>
            <w:top w:val="none" w:sz="0" w:space="0" w:color="auto"/>
            <w:left w:val="none" w:sz="0" w:space="0" w:color="auto"/>
            <w:bottom w:val="none" w:sz="0" w:space="0" w:color="auto"/>
            <w:right w:val="none" w:sz="0" w:space="0" w:color="auto"/>
          </w:divBdr>
        </w:div>
      </w:divsChild>
    </w:div>
    <w:div w:id="213277900">
      <w:marLeft w:val="0"/>
      <w:marRight w:val="0"/>
      <w:marTop w:val="0"/>
      <w:marBottom w:val="0"/>
      <w:divBdr>
        <w:top w:val="none" w:sz="0" w:space="0" w:color="auto"/>
        <w:left w:val="none" w:sz="0" w:space="0" w:color="auto"/>
        <w:bottom w:val="none" w:sz="0" w:space="0" w:color="auto"/>
        <w:right w:val="none" w:sz="0" w:space="0" w:color="auto"/>
      </w:divBdr>
    </w:div>
    <w:div w:id="213277901">
      <w:marLeft w:val="0"/>
      <w:marRight w:val="0"/>
      <w:marTop w:val="0"/>
      <w:marBottom w:val="0"/>
      <w:divBdr>
        <w:top w:val="none" w:sz="0" w:space="0" w:color="auto"/>
        <w:left w:val="none" w:sz="0" w:space="0" w:color="auto"/>
        <w:bottom w:val="none" w:sz="0" w:space="0" w:color="auto"/>
        <w:right w:val="none" w:sz="0" w:space="0" w:color="auto"/>
      </w:divBdr>
    </w:div>
    <w:div w:id="213277902">
      <w:marLeft w:val="0"/>
      <w:marRight w:val="0"/>
      <w:marTop w:val="0"/>
      <w:marBottom w:val="0"/>
      <w:divBdr>
        <w:top w:val="none" w:sz="0" w:space="0" w:color="auto"/>
        <w:left w:val="none" w:sz="0" w:space="0" w:color="auto"/>
        <w:bottom w:val="none" w:sz="0" w:space="0" w:color="auto"/>
        <w:right w:val="none" w:sz="0" w:space="0" w:color="auto"/>
      </w:divBdr>
    </w:div>
    <w:div w:id="213277903">
      <w:marLeft w:val="0"/>
      <w:marRight w:val="0"/>
      <w:marTop w:val="0"/>
      <w:marBottom w:val="0"/>
      <w:divBdr>
        <w:top w:val="none" w:sz="0" w:space="0" w:color="auto"/>
        <w:left w:val="none" w:sz="0" w:space="0" w:color="auto"/>
        <w:bottom w:val="none" w:sz="0" w:space="0" w:color="auto"/>
        <w:right w:val="none" w:sz="0" w:space="0" w:color="auto"/>
      </w:divBdr>
    </w:div>
    <w:div w:id="213277904">
      <w:marLeft w:val="0"/>
      <w:marRight w:val="0"/>
      <w:marTop w:val="0"/>
      <w:marBottom w:val="0"/>
      <w:divBdr>
        <w:top w:val="none" w:sz="0" w:space="0" w:color="auto"/>
        <w:left w:val="none" w:sz="0" w:space="0" w:color="auto"/>
        <w:bottom w:val="none" w:sz="0" w:space="0" w:color="auto"/>
        <w:right w:val="none" w:sz="0" w:space="0" w:color="auto"/>
      </w:divBdr>
    </w:div>
    <w:div w:id="213277905">
      <w:marLeft w:val="0"/>
      <w:marRight w:val="0"/>
      <w:marTop w:val="0"/>
      <w:marBottom w:val="0"/>
      <w:divBdr>
        <w:top w:val="none" w:sz="0" w:space="0" w:color="auto"/>
        <w:left w:val="none" w:sz="0" w:space="0" w:color="auto"/>
        <w:bottom w:val="none" w:sz="0" w:space="0" w:color="auto"/>
        <w:right w:val="none" w:sz="0" w:space="0" w:color="auto"/>
      </w:divBdr>
    </w:div>
    <w:div w:id="213277906">
      <w:marLeft w:val="0"/>
      <w:marRight w:val="0"/>
      <w:marTop w:val="0"/>
      <w:marBottom w:val="0"/>
      <w:divBdr>
        <w:top w:val="none" w:sz="0" w:space="0" w:color="auto"/>
        <w:left w:val="none" w:sz="0" w:space="0" w:color="auto"/>
        <w:bottom w:val="none" w:sz="0" w:space="0" w:color="auto"/>
        <w:right w:val="none" w:sz="0" w:space="0" w:color="auto"/>
      </w:divBdr>
    </w:div>
    <w:div w:id="213277907">
      <w:marLeft w:val="0"/>
      <w:marRight w:val="0"/>
      <w:marTop w:val="0"/>
      <w:marBottom w:val="0"/>
      <w:divBdr>
        <w:top w:val="none" w:sz="0" w:space="0" w:color="auto"/>
        <w:left w:val="none" w:sz="0" w:space="0" w:color="auto"/>
        <w:bottom w:val="none" w:sz="0" w:space="0" w:color="auto"/>
        <w:right w:val="none" w:sz="0" w:space="0" w:color="auto"/>
      </w:divBdr>
    </w:div>
    <w:div w:id="213277908">
      <w:marLeft w:val="0"/>
      <w:marRight w:val="0"/>
      <w:marTop w:val="0"/>
      <w:marBottom w:val="0"/>
      <w:divBdr>
        <w:top w:val="none" w:sz="0" w:space="0" w:color="auto"/>
        <w:left w:val="none" w:sz="0" w:space="0" w:color="auto"/>
        <w:bottom w:val="none" w:sz="0" w:space="0" w:color="auto"/>
        <w:right w:val="none" w:sz="0" w:space="0" w:color="auto"/>
      </w:divBdr>
    </w:div>
    <w:div w:id="213277909">
      <w:marLeft w:val="0"/>
      <w:marRight w:val="0"/>
      <w:marTop w:val="0"/>
      <w:marBottom w:val="0"/>
      <w:divBdr>
        <w:top w:val="none" w:sz="0" w:space="0" w:color="auto"/>
        <w:left w:val="none" w:sz="0" w:space="0" w:color="auto"/>
        <w:bottom w:val="none" w:sz="0" w:space="0" w:color="auto"/>
        <w:right w:val="none" w:sz="0" w:space="0" w:color="auto"/>
      </w:divBdr>
    </w:div>
    <w:div w:id="213277910">
      <w:marLeft w:val="0"/>
      <w:marRight w:val="0"/>
      <w:marTop w:val="0"/>
      <w:marBottom w:val="0"/>
      <w:divBdr>
        <w:top w:val="none" w:sz="0" w:space="0" w:color="auto"/>
        <w:left w:val="none" w:sz="0" w:space="0" w:color="auto"/>
        <w:bottom w:val="none" w:sz="0" w:space="0" w:color="auto"/>
        <w:right w:val="none" w:sz="0" w:space="0" w:color="auto"/>
      </w:divBdr>
    </w:div>
    <w:div w:id="213277911">
      <w:marLeft w:val="0"/>
      <w:marRight w:val="0"/>
      <w:marTop w:val="0"/>
      <w:marBottom w:val="0"/>
      <w:divBdr>
        <w:top w:val="none" w:sz="0" w:space="0" w:color="auto"/>
        <w:left w:val="none" w:sz="0" w:space="0" w:color="auto"/>
        <w:bottom w:val="none" w:sz="0" w:space="0" w:color="auto"/>
        <w:right w:val="none" w:sz="0" w:space="0" w:color="auto"/>
      </w:divBdr>
    </w:div>
    <w:div w:id="213277912">
      <w:marLeft w:val="0"/>
      <w:marRight w:val="0"/>
      <w:marTop w:val="0"/>
      <w:marBottom w:val="0"/>
      <w:divBdr>
        <w:top w:val="none" w:sz="0" w:space="0" w:color="auto"/>
        <w:left w:val="none" w:sz="0" w:space="0" w:color="auto"/>
        <w:bottom w:val="none" w:sz="0" w:space="0" w:color="auto"/>
        <w:right w:val="none" w:sz="0" w:space="0" w:color="auto"/>
      </w:divBdr>
    </w:div>
    <w:div w:id="213277913">
      <w:marLeft w:val="0"/>
      <w:marRight w:val="0"/>
      <w:marTop w:val="0"/>
      <w:marBottom w:val="0"/>
      <w:divBdr>
        <w:top w:val="none" w:sz="0" w:space="0" w:color="auto"/>
        <w:left w:val="none" w:sz="0" w:space="0" w:color="auto"/>
        <w:bottom w:val="none" w:sz="0" w:space="0" w:color="auto"/>
        <w:right w:val="none" w:sz="0" w:space="0" w:color="auto"/>
      </w:divBdr>
    </w:div>
    <w:div w:id="213277914">
      <w:marLeft w:val="0"/>
      <w:marRight w:val="0"/>
      <w:marTop w:val="0"/>
      <w:marBottom w:val="0"/>
      <w:divBdr>
        <w:top w:val="none" w:sz="0" w:space="0" w:color="auto"/>
        <w:left w:val="none" w:sz="0" w:space="0" w:color="auto"/>
        <w:bottom w:val="none" w:sz="0" w:space="0" w:color="auto"/>
        <w:right w:val="none" w:sz="0" w:space="0" w:color="auto"/>
      </w:divBdr>
    </w:div>
    <w:div w:id="213277915">
      <w:marLeft w:val="0"/>
      <w:marRight w:val="0"/>
      <w:marTop w:val="0"/>
      <w:marBottom w:val="0"/>
      <w:divBdr>
        <w:top w:val="none" w:sz="0" w:space="0" w:color="auto"/>
        <w:left w:val="none" w:sz="0" w:space="0" w:color="auto"/>
        <w:bottom w:val="none" w:sz="0" w:space="0" w:color="auto"/>
        <w:right w:val="none" w:sz="0" w:space="0" w:color="auto"/>
      </w:divBdr>
    </w:div>
    <w:div w:id="213277916">
      <w:marLeft w:val="0"/>
      <w:marRight w:val="0"/>
      <w:marTop w:val="0"/>
      <w:marBottom w:val="0"/>
      <w:divBdr>
        <w:top w:val="none" w:sz="0" w:space="0" w:color="auto"/>
        <w:left w:val="none" w:sz="0" w:space="0" w:color="auto"/>
        <w:bottom w:val="none" w:sz="0" w:space="0" w:color="auto"/>
        <w:right w:val="none" w:sz="0" w:space="0" w:color="auto"/>
      </w:divBdr>
    </w:div>
    <w:div w:id="213277917">
      <w:marLeft w:val="0"/>
      <w:marRight w:val="0"/>
      <w:marTop w:val="0"/>
      <w:marBottom w:val="0"/>
      <w:divBdr>
        <w:top w:val="none" w:sz="0" w:space="0" w:color="auto"/>
        <w:left w:val="none" w:sz="0" w:space="0" w:color="auto"/>
        <w:bottom w:val="none" w:sz="0" w:space="0" w:color="auto"/>
        <w:right w:val="none" w:sz="0" w:space="0" w:color="auto"/>
      </w:divBdr>
    </w:div>
    <w:div w:id="213277918">
      <w:marLeft w:val="0"/>
      <w:marRight w:val="0"/>
      <w:marTop w:val="0"/>
      <w:marBottom w:val="0"/>
      <w:divBdr>
        <w:top w:val="none" w:sz="0" w:space="0" w:color="auto"/>
        <w:left w:val="none" w:sz="0" w:space="0" w:color="auto"/>
        <w:bottom w:val="none" w:sz="0" w:space="0" w:color="auto"/>
        <w:right w:val="none" w:sz="0" w:space="0" w:color="auto"/>
      </w:divBdr>
    </w:div>
    <w:div w:id="213277919">
      <w:marLeft w:val="0"/>
      <w:marRight w:val="0"/>
      <w:marTop w:val="0"/>
      <w:marBottom w:val="0"/>
      <w:divBdr>
        <w:top w:val="none" w:sz="0" w:space="0" w:color="auto"/>
        <w:left w:val="none" w:sz="0" w:space="0" w:color="auto"/>
        <w:bottom w:val="none" w:sz="0" w:space="0" w:color="auto"/>
        <w:right w:val="none" w:sz="0" w:space="0" w:color="auto"/>
      </w:divBdr>
    </w:div>
    <w:div w:id="213277920">
      <w:marLeft w:val="0"/>
      <w:marRight w:val="0"/>
      <w:marTop w:val="0"/>
      <w:marBottom w:val="0"/>
      <w:divBdr>
        <w:top w:val="none" w:sz="0" w:space="0" w:color="auto"/>
        <w:left w:val="none" w:sz="0" w:space="0" w:color="auto"/>
        <w:bottom w:val="none" w:sz="0" w:space="0" w:color="auto"/>
        <w:right w:val="none" w:sz="0" w:space="0" w:color="auto"/>
      </w:divBdr>
    </w:div>
    <w:div w:id="213277921">
      <w:marLeft w:val="0"/>
      <w:marRight w:val="0"/>
      <w:marTop w:val="0"/>
      <w:marBottom w:val="0"/>
      <w:divBdr>
        <w:top w:val="none" w:sz="0" w:space="0" w:color="auto"/>
        <w:left w:val="none" w:sz="0" w:space="0" w:color="auto"/>
        <w:bottom w:val="none" w:sz="0" w:space="0" w:color="auto"/>
        <w:right w:val="none" w:sz="0" w:space="0" w:color="auto"/>
      </w:divBdr>
    </w:div>
    <w:div w:id="213277922">
      <w:marLeft w:val="0"/>
      <w:marRight w:val="0"/>
      <w:marTop w:val="0"/>
      <w:marBottom w:val="0"/>
      <w:divBdr>
        <w:top w:val="none" w:sz="0" w:space="0" w:color="auto"/>
        <w:left w:val="none" w:sz="0" w:space="0" w:color="auto"/>
        <w:bottom w:val="none" w:sz="0" w:space="0" w:color="auto"/>
        <w:right w:val="none" w:sz="0" w:space="0" w:color="auto"/>
      </w:divBdr>
    </w:div>
    <w:div w:id="213277923">
      <w:marLeft w:val="0"/>
      <w:marRight w:val="0"/>
      <w:marTop w:val="0"/>
      <w:marBottom w:val="0"/>
      <w:divBdr>
        <w:top w:val="none" w:sz="0" w:space="0" w:color="auto"/>
        <w:left w:val="none" w:sz="0" w:space="0" w:color="auto"/>
        <w:bottom w:val="none" w:sz="0" w:space="0" w:color="auto"/>
        <w:right w:val="none" w:sz="0" w:space="0" w:color="auto"/>
      </w:divBdr>
    </w:div>
    <w:div w:id="213277924">
      <w:marLeft w:val="0"/>
      <w:marRight w:val="0"/>
      <w:marTop w:val="0"/>
      <w:marBottom w:val="0"/>
      <w:divBdr>
        <w:top w:val="none" w:sz="0" w:space="0" w:color="auto"/>
        <w:left w:val="none" w:sz="0" w:space="0" w:color="auto"/>
        <w:bottom w:val="none" w:sz="0" w:space="0" w:color="auto"/>
        <w:right w:val="none" w:sz="0" w:space="0" w:color="auto"/>
      </w:divBdr>
    </w:div>
    <w:div w:id="213277925">
      <w:marLeft w:val="0"/>
      <w:marRight w:val="0"/>
      <w:marTop w:val="0"/>
      <w:marBottom w:val="0"/>
      <w:divBdr>
        <w:top w:val="none" w:sz="0" w:space="0" w:color="auto"/>
        <w:left w:val="none" w:sz="0" w:space="0" w:color="auto"/>
        <w:bottom w:val="none" w:sz="0" w:space="0" w:color="auto"/>
        <w:right w:val="none" w:sz="0" w:space="0" w:color="auto"/>
      </w:divBdr>
    </w:div>
    <w:div w:id="213277926">
      <w:marLeft w:val="0"/>
      <w:marRight w:val="0"/>
      <w:marTop w:val="0"/>
      <w:marBottom w:val="0"/>
      <w:divBdr>
        <w:top w:val="none" w:sz="0" w:space="0" w:color="auto"/>
        <w:left w:val="none" w:sz="0" w:space="0" w:color="auto"/>
        <w:bottom w:val="none" w:sz="0" w:space="0" w:color="auto"/>
        <w:right w:val="none" w:sz="0" w:space="0" w:color="auto"/>
      </w:divBdr>
    </w:div>
    <w:div w:id="213277927">
      <w:marLeft w:val="0"/>
      <w:marRight w:val="0"/>
      <w:marTop w:val="0"/>
      <w:marBottom w:val="0"/>
      <w:divBdr>
        <w:top w:val="none" w:sz="0" w:space="0" w:color="auto"/>
        <w:left w:val="none" w:sz="0" w:space="0" w:color="auto"/>
        <w:bottom w:val="none" w:sz="0" w:space="0" w:color="auto"/>
        <w:right w:val="none" w:sz="0" w:space="0" w:color="auto"/>
      </w:divBdr>
    </w:div>
    <w:div w:id="213277928">
      <w:marLeft w:val="0"/>
      <w:marRight w:val="0"/>
      <w:marTop w:val="0"/>
      <w:marBottom w:val="0"/>
      <w:divBdr>
        <w:top w:val="none" w:sz="0" w:space="0" w:color="auto"/>
        <w:left w:val="none" w:sz="0" w:space="0" w:color="auto"/>
        <w:bottom w:val="none" w:sz="0" w:space="0" w:color="auto"/>
        <w:right w:val="none" w:sz="0" w:space="0" w:color="auto"/>
      </w:divBdr>
    </w:div>
    <w:div w:id="213277929">
      <w:marLeft w:val="0"/>
      <w:marRight w:val="0"/>
      <w:marTop w:val="0"/>
      <w:marBottom w:val="0"/>
      <w:divBdr>
        <w:top w:val="none" w:sz="0" w:space="0" w:color="auto"/>
        <w:left w:val="none" w:sz="0" w:space="0" w:color="auto"/>
        <w:bottom w:val="none" w:sz="0" w:space="0" w:color="auto"/>
        <w:right w:val="none" w:sz="0" w:space="0" w:color="auto"/>
      </w:divBdr>
    </w:div>
    <w:div w:id="213277930">
      <w:marLeft w:val="0"/>
      <w:marRight w:val="0"/>
      <w:marTop w:val="0"/>
      <w:marBottom w:val="0"/>
      <w:divBdr>
        <w:top w:val="none" w:sz="0" w:space="0" w:color="auto"/>
        <w:left w:val="none" w:sz="0" w:space="0" w:color="auto"/>
        <w:bottom w:val="none" w:sz="0" w:space="0" w:color="auto"/>
        <w:right w:val="none" w:sz="0" w:space="0" w:color="auto"/>
      </w:divBdr>
    </w:div>
    <w:div w:id="213277931">
      <w:marLeft w:val="0"/>
      <w:marRight w:val="0"/>
      <w:marTop w:val="0"/>
      <w:marBottom w:val="0"/>
      <w:divBdr>
        <w:top w:val="none" w:sz="0" w:space="0" w:color="auto"/>
        <w:left w:val="none" w:sz="0" w:space="0" w:color="auto"/>
        <w:bottom w:val="none" w:sz="0" w:space="0" w:color="auto"/>
        <w:right w:val="none" w:sz="0" w:space="0" w:color="auto"/>
      </w:divBdr>
    </w:div>
    <w:div w:id="213277932">
      <w:marLeft w:val="0"/>
      <w:marRight w:val="0"/>
      <w:marTop w:val="0"/>
      <w:marBottom w:val="0"/>
      <w:divBdr>
        <w:top w:val="none" w:sz="0" w:space="0" w:color="auto"/>
        <w:left w:val="none" w:sz="0" w:space="0" w:color="auto"/>
        <w:bottom w:val="none" w:sz="0" w:space="0" w:color="auto"/>
        <w:right w:val="none" w:sz="0" w:space="0" w:color="auto"/>
      </w:divBdr>
    </w:div>
    <w:div w:id="213277933">
      <w:marLeft w:val="0"/>
      <w:marRight w:val="0"/>
      <w:marTop w:val="0"/>
      <w:marBottom w:val="0"/>
      <w:divBdr>
        <w:top w:val="none" w:sz="0" w:space="0" w:color="auto"/>
        <w:left w:val="none" w:sz="0" w:space="0" w:color="auto"/>
        <w:bottom w:val="none" w:sz="0" w:space="0" w:color="auto"/>
        <w:right w:val="none" w:sz="0" w:space="0" w:color="auto"/>
      </w:divBdr>
    </w:div>
    <w:div w:id="213277934">
      <w:marLeft w:val="0"/>
      <w:marRight w:val="0"/>
      <w:marTop w:val="0"/>
      <w:marBottom w:val="0"/>
      <w:divBdr>
        <w:top w:val="none" w:sz="0" w:space="0" w:color="auto"/>
        <w:left w:val="none" w:sz="0" w:space="0" w:color="auto"/>
        <w:bottom w:val="none" w:sz="0" w:space="0" w:color="auto"/>
        <w:right w:val="none" w:sz="0" w:space="0" w:color="auto"/>
      </w:divBdr>
    </w:div>
    <w:div w:id="213277935">
      <w:marLeft w:val="0"/>
      <w:marRight w:val="0"/>
      <w:marTop w:val="0"/>
      <w:marBottom w:val="0"/>
      <w:divBdr>
        <w:top w:val="none" w:sz="0" w:space="0" w:color="auto"/>
        <w:left w:val="none" w:sz="0" w:space="0" w:color="auto"/>
        <w:bottom w:val="none" w:sz="0" w:space="0" w:color="auto"/>
        <w:right w:val="none" w:sz="0" w:space="0" w:color="auto"/>
      </w:divBdr>
    </w:div>
    <w:div w:id="213277936">
      <w:marLeft w:val="0"/>
      <w:marRight w:val="0"/>
      <w:marTop w:val="0"/>
      <w:marBottom w:val="0"/>
      <w:divBdr>
        <w:top w:val="none" w:sz="0" w:space="0" w:color="auto"/>
        <w:left w:val="none" w:sz="0" w:space="0" w:color="auto"/>
        <w:bottom w:val="none" w:sz="0" w:space="0" w:color="auto"/>
        <w:right w:val="none" w:sz="0" w:space="0" w:color="auto"/>
      </w:divBdr>
    </w:div>
    <w:div w:id="213277937">
      <w:marLeft w:val="0"/>
      <w:marRight w:val="0"/>
      <w:marTop w:val="0"/>
      <w:marBottom w:val="0"/>
      <w:divBdr>
        <w:top w:val="none" w:sz="0" w:space="0" w:color="auto"/>
        <w:left w:val="none" w:sz="0" w:space="0" w:color="auto"/>
        <w:bottom w:val="none" w:sz="0" w:space="0" w:color="auto"/>
        <w:right w:val="none" w:sz="0" w:space="0" w:color="auto"/>
      </w:divBdr>
    </w:div>
    <w:div w:id="213277938">
      <w:marLeft w:val="0"/>
      <w:marRight w:val="0"/>
      <w:marTop w:val="0"/>
      <w:marBottom w:val="0"/>
      <w:divBdr>
        <w:top w:val="none" w:sz="0" w:space="0" w:color="auto"/>
        <w:left w:val="none" w:sz="0" w:space="0" w:color="auto"/>
        <w:bottom w:val="none" w:sz="0" w:space="0" w:color="auto"/>
        <w:right w:val="none" w:sz="0" w:space="0" w:color="auto"/>
      </w:divBdr>
    </w:div>
    <w:div w:id="213277939">
      <w:marLeft w:val="0"/>
      <w:marRight w:val="0"/>
      <w:marTop w:val="0"/>
      <w:marBottom w:val="0"/>
      <w:divBdr>
        <w:top w:val="none" w:sz="0" w:space="0" w:color="auto"/>
        <w:left w:val="none" w:sz="0" w:space="0" w:color="auto"/>
        <w:bottom w:val="none" w:sz="0" w:space="0" w:color="auto"/>
        <w:right w:val="none" w:sz="0" w:space="0" w:color="auto"/>
      </w:divBdr>
    </w:div>
    <w:div w:id="213277940">
      <w:marLeft w:val="0"/>
      <w:marRight w:val="0"/>
      <w:marTop w:val="0"/>
      <w:marBottom w:val="0"/>
      <w:divBdr>
        <w:top w:val="none" w:sz="0" w:space="0" w:color="auto"/>
        <w:left w:val="none" w:sz="0" w:space="0" w:color="auto"/>
        <w:bottom w:val="none" w:sz="0" w:space="0" w:color="auto"/>
        <w:right w:val="none" w:sz="0" w:space="0" w:color="auto"/>
      </w:divBdr>
    </w:div>
    <w:div w:id="213277941">
      <w:marLeft w:val="0"/>
      <w:marRight w:val="0"/>
      <w:marTop w:val="0"/>
      <w:marBottom w:val="0"/>
      <w:divBdr>
        <w:top w:val="none" w:sz="0" w:space="0" w:color="auto"/>
        <w:left w:val="none" w:sz="0" w:space="0" w:color="auto"/>
        <w:bottom w:val="none" w:sz="0" w:space="0" w:color="auto"/>
        <w:right w:val="none" w:sz="0" w:space="0" w:color="auto"/>
      </w:divBdr>
    </w:div>
    <w:div w:id="213277942">
      <w:marLeft w:val="0"/>
      <w:marRight w:val="0"/>
      <w:marTop w:val="0"/>
      <w:marBottom w:val="0"/>
      <w:divBdr>
        <w:top w:val="none" w:sz="0" w:space="0" w:color="auto"/>
        <w:left w:val="none" w:sz="0" w:space="0" w:color="auto"/>
        <w:bottom w:val="none" w:sz="0" w:space="0" w:color="auto"/>
        <w:right w:val="none" w:sz="0" w:space="0" w:color="auto"/>
      </w:divBdr>
    </w:div>
    <w:div w:id="213277943">
      <w:marLeft w:val="0"/>
      <w:marRight w:val="0"/>
      <w:marTop w:val="0"/>
      <w:marBottom w:val="0"/>
      <w:divBdr>
        <w:top w:val="none" w:sz="0" w:space="0" w:color="auto"/>
        <w:left w:val="none" w:sz="0" w:space="0" w:color="auto"/>
        <w:bottom w:val="none" w:sz="0" w:space="0" w:color="auto"/>
        <w:right w:val="none" w:sz="0" w:space="0" w:color="auto"/>
      </w:divBdr>
    </w:div>
    <w:div w:id="213277944">
      <w:marLeft w:val="0"/>
      <w:marRight w:val="0"/>
      <w:marTop w:val="0"/>
      <w:marBottom w:val="0"/>
      <w:divBdr>
        <w:top w:val="none" w:sz="0" w:space="0" w:color="auto"/>
        <w:left w:val="none" w:sz="0" w:space="0" w:color="auto"/>
        <w:bottom w:val="none" w:sz="0" w:space="0" w:color="auto"/>
        <w:right w:val="none" w:sz="0" w:space="0" w:color="auto"/>
      </w:divBdr>
    </w:div>
    <w:div w:id="213277945">
      <w:marLeft w:val="0"/>
      <w:marRight w:val="0"/>
      <w:marTop w:val="0"/>
      <w:marBottom w:val="0"/>
      <w:divBdr>
        <w:top w:val="none" w:sz="0" w:space="0" w:color="auto"/>
        <w:left w:val="none" w:sz="0" w:space="0" w:color="auto"/>
        <w:bottom w:val="none" w:sz="0" w:space="0" w:color="auto"/>
        <w:right w:val="none" w:sz="0" w:space="0" w:color="auto"/>
      </w:divBdr>
    </w:div>
    <w:div w:id="213277946">
      <w:marLeft w:val="0"/>
      <w:marRight w:val="0"/>
      <w:marTop w:val="0"/>
      <w:marBottom w:val="0"/>
      <w:divBdr>
        <w:top w:val="none" w:sz="0" w:space="0" w:color="auto"/>
        <w:left w:val="none" w:sz="0" w:space="0" w:color="auto"/>
        <w:bottom w:val="none" w:sz="0" w:space="0" w:color="auto"/>
        <w:right w:val="none" w:sz="0" w:space="0" w:color="auto"/>
      </w:divBdr>
    </w:div>
    <w:div w:id="21327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881.10" TargetMode="External"/><Relationship Id="rId13" Type="http://schemas.openxmlformats.org/officeDocument/2006/relationships/hyperlink" Target="garantF1://12033295.1021" TargetMode="External"/><Relationship Id="rId18" Type="http://schemas.openxmlformats.org/officeDocument/2006/relationships/hyperlink" Target="http://www.airsoft-bit.ru/media/normativi/PR_MPR_RF_2011-09-30_N792.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24881.10" TargetMode="External"/><Relationship Id="rId12" Type="http://schemas.openxmlformats.org/officeDocument/2006/relationships/hyperlink" Target="garantF1://12022835.1004" TargetMode="External"/><Relationship Id="rId17" Type="http://schemas.openxmlformats.org/officeDocument/2006/relationships/hyperlink" Target="http://www.airsoft-bit.ru/media/normativi/PR_MPR_RF_2011-09-30_N792.doc" TargetMode="External"/><Relationship Id="rId2" Type="http://schemas.openxmlformats.org/officeDocument/2006/relationships/styles" Target="styles.xml"/><Relationship Id="rId16" Type="http://schemas.openxmlformats.org/officeDocument/2006/relationships/hyperlink" Target="garantF1://12033295.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432" TargetMode="External"/><Relationship Id="rId5" Type="http://schemas.openxmlformats.org/officeDocument/2006/relationships/footnotes" Target="footnotes.xml"/><Relationship Id="rId15" Type="http://schemas.openxmlformats.org/officeDocument/2006/relationships/hyperlink" Target="garantF1://12033295.1049" TargetMode="External"/><Relationship Id="rId10" Type="http://schemas.openxmlformats.org/officeDocument/2006/relationships/hyperlink" Target="garantF1://10064072.2047" TargetMode="External"/><Relationship Id="rId19" Type="http://schemas.openxmlformats.org/officeDocument/2006/relationships/hyperlink" Target="http://www.airsoft-bit.ru/media/normativi/PR_MPR_RF_2011-09-30_N792.doc" TargetMode="External"/><Relationship Id="rId4" Type="http://schemas.openxmlformats.org/officeDocument/2006/relationships/webSettings" Target="webSettings.xml"/><Relationship Id="rId9" Type="http://schemas.openxmlformats.org/officeDocument/2006/relationships/hyperlink" Target="garantF1://1803134.0" TargetMode="External"/><Relationship Id="rId14" Type="http://schemas.openxmlformats.org/officeDocument/2006/relationships/hyperlink" Target="garantF1://12033295.1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29</Pages>
  <Words>12794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dc:creator>
  <cp:keywords/>
  <dc:description/>
  <cp:lastModifiedBy>*</cp:lastModifiedBy>
  <cp:revision>6</cp:revision>
  <cp:lastPrinted>2016-03-21T05:09:00Z</cp:lastPrinted>
  <dcterms:created xsi:type="dcterms:W3CDTF">2016-04-01T10:20:00Z</dcterms:created>
  <dcterms:modified xsi:type="dcterms:W3CDTF">2016-04-05T04:49:00Z</dcterms:modified>
</cp:coreProperties>
</file>